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9C77" w14:textId="77777777" w:rsidR="009C77C0" w:rsidRPr="008A50B1" w:rsidRDefault="009C77C0" w:rsidP="009C77C0">
      <w:pPr>
        <w:spacing w:after="0" w:line="240" w:lineRule="auto"/>
        <w:rPr>
          <w:rFonts w:cstheme="minorHAnsi"/>
          <w:lang w:val="ro-RO"/>
        </w:rPr>
      </w:pPr>
      <w:r w:rsidRPr="008A50B1">
        <w:rPr>
          <w:rFonts w:cstheme="minorHAnsi"/>
          <w:lang w:val="ro-RO"/>
        </w:rPr>
        <w:t xml:space="preserve">Anexa   </w:t>
      </w:r>
    </w:p>
    <w:p w14:paraId="37E64E68" w14:textId="77777777" w:rsidR="009C77C0" w:rsidRPr="008A50B1" w:rsidRDefault="009C77C0" w:rsidP="009C77C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95AC912" w14:textId="77777777" w:rsidR="009C77C0" w:rsidRPr="008A50B1" w:rsidRDefault="009C77C0" w:rsidP="009C77C0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8A50B1">
        <w:rPr>
          <w:rFonts w:cstheme="minorHAnsi"/>
          <w:b/>
          <w:u w:val="single"/>
          <w:lang w:val="ro-RO"/>
        </w:rPr>
        <w:t>Termeni şi Condiţii de Livrare*</w:t>
      </w:r>
      <w:r w:rsidRPr="008A50B1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4AE0707C" w14:textId="77777777" w:rsidR="009C77C0" w:rsidRPr="008A50B1" w:rsidRDefault="009C77C0" w:rsidP="009C77C0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8A50B1">
        <w:rPr>
          <w:rFonts w:asciiTheme="minorHAnsi" w:hAnsiTheme="minorHAnsi" w:cstheme="minorHAnsi"/>
          <w:lang w:val="ro-RO"/>
        </w:rPr>
        <w:t xml:space="preserve">Achiziţia de </w:t>
      </w:r>
      <w:r w:rsidRPr="008A50B1">
        <w:rPr>
          <w:rFonts w:asciiTheme="minorHAnsi" w:hAnsiTheme="minorHAnsi" w:cstheme="minorHAnsi"/>
          <w:b/>
          <w:bCs/>
          <w:lang w:val="ro-RO"/>
        </w:rPr>
        <w:t>Echipamente de laborator</w:t>
      </w:r>
    </w:p>
    <w:p w14:paraId="1F4820B0" w14:textId="77777777" w:rsidR="009C77C0" w:rsidRPr="008A50B1" w:rsidRDefault="009C77C0" w:rsidP="009C77C0">
      <w:pPr>
        <w:spacing w:after="0" w:line="240" w:lineRule="auto"/>
        <w:rPr>
          <w:rFonts w:cstheme="minorHAnsi"/>
          <w:lang w:val="ro-RO"/>
        </w:rPr>
      </w:pPr>
    </w:p>
    <w:p w14:paraId="2D1AB909" w14:textId="77777777" w:rsidR="009C77C0" w:rsidRPr="008A50B1" w:rsidRDefault="009C77C0" w:rsidP="009C77C0">
      <w:pPr>
        <w:spacing w:after="0" w:line="240" w:lineRule="auto"/>
        <w:rPr>
          <w:rFonts w:cstheme="minorHAnsi"/>
          <w:color w:val="4472C4" w:themeColor="accent1"/>
          <w:lang w:val="ro-RO"/>
        </w:rPr>
      </w:pPr>
      <w:r w:rsidRPr="008A50B1">
        <w:rPr>
          <w:rFonts w:cstheme="minorHAnsi"/>
          <w:lang w:val="ro-RO"/>
        </w:rPr>
        <w:t>Proiect: Proiectul privind Învăţământul Secundar (ROSE</w:t>
      </w:r>
      <w:r w:rsidRPr="008A50B1">
        <w:rPr>
          <w:rFonts w:cstheme="minorHAnsi"/>
          <w:color w:val="4472C4" w:themeColor="accent1"/>
          <w:lang w:val="ro-RO"/>
        </w:rPr>
        <w:t xml:space="preserve">), </w:t>
      </w:r>
    </w:p>
    <w:p w14:paraId="7539517A" w14:textId="77777777" w:rsidR="009C77C0" w:rsidRPr="008A50B1" w:rsidRDefault="009C77C0" w:rsidP="009C77C0">
      <w:pPr>
        <w:spacing w:after="0" w:line="240" w:lineRule="auto"/>
        <w:rPr>
          <w:rFonts w:cstheme="minorHAnsi"/>
          <w:lang w:val="de-DE"/>
        </w:rPr>
      </w:pPr>
      <w:r w:rsidRPr="008A50B1">
        <w:rPr>
          <w:rFonts w:cstheme="minorHAnsi"/>
          <w:lang w:val="ro-RO"/>
        </w:rPr>
        <w:t xml:space="preserve">Subproiect CISI, Acord de grant nr. AG </w:t>
      </w:r>
      <w:r w:rsidRPr="008A50B1">
        <w:rPr>
          <w:rFonts w:cstheme="minorHAnsi"/>
          <w:color w:val="0241BE"/>
          <w:lang w:val="ro-RO"/>
        </w:rPr>
        <w:t>105/SGU/CI-II</w:t>
      </w:r>
      <w:r w:rsidRPr="008A50B1">
        <w:rPr>
          <w:rFonts w:cstheme="minorHAnsi"/>
          <w:lang w:val="ro-RO"/>
        </w:rPr>
        <w:t xml:space="preserve"> </w:t>
      </w:r>
    </w:p>
    <w:p w14:paraId="32F7B2E7" w14:textId="77777777" w:rsidR="009C77C0" w:rsidRPr="008A50B1" w:rsidRDefault="009C77C0" w:rsidP="009C77C0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8A50B1">
        <w:rPr>
          <w:rFonts w:cstheme="minorHAnsi"/>
          <w:lang w:val="ro-RO"/>
        </w:rPr>
        <w:t xml:space="preserve">Beneficiar: Universitatea POLITEHNICA Timişoara </w:t>
      </w:r>
    </w:p>
    <w:p w14:paraId="63970BE0" w14:textId="77777777" w:rsidR="009C77C0" w:rsidRPr="008A50B1" w:rsidRDefault="009C77C0" w:rsidP="009C77C0">
      <w:pPr>
        <w:spacing w:after="0" w:line="240" w:lineRule="auto"/>
        <w:ind w:left="6300" w:hanging="6300"/>
        <w:rPr>
          <w:rFonts w:cstheme="minorHAnsi"/>
          <w:spacing w:val="-2"/>
          <w:lang w:val="ro-RO"/>
        </w:rPr>
      </w:pPr>
      <w:r w:rsidRPr="008A50B1">
        <w:rPr>
          <w:rFonts w:cstheme="minorHAnsi"/>
          <w:lang w:val="ro-RO"/>
        </w:rPr>
        <w:t xml:space="preserve">Ofertant:  </w:t>
      </w:r>
      <w:r w:rsidRPr="008A50B1">
        <w:rPr>
          <w:rFonts w:cstheme="minorHAnsi"/>
          <w:spacing w:val="-2"/>
          <w:lang w:val="ro-RO"/>
        </w:rPr>
        <w:t>....................................................................................................</w:t>
      </w:r>
    </w:p>
    <w:p w14:paraId="34AF86EA" w14:textId="77777777" w:rsidR="009C77C0" w:rsidRPr="008A50B1" w:rsidRDefault="009C77C0" w:rsidP="009C77C0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CD7801F" w14:textId="77777777" w:rsidR="009C77C0" w:rsidRPr="008A50B1" w:rsidRDefault="009C77C0" w:rsidP="009C77C0">
      <w:pPr>
        <w:spacing w:after="0" w:line="240" w:lineRule="auto"/>
        <w:rPr>
          <w:rFonts w:cstheme="minorHAnsi"/>
          <w:b/>
          <w:lang w:val="ro-RO"/>
        </w:rPr>
      </w:pPr>
    </w:p>
    <w:p w14:paraId="025AF92F" w14:textId="1095C811" w:rsidR="009C77C0" w:rsidRPr="00CC5383" w:rsidRDefault="009C77C0" w:rsidP="00CC538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5383">
        <w:rPr>
          <w:rFonts w:cstheme="minorHAnsi"/>
          <w:b/>
          <w:u w:val="single"/>
          <w:lang w:val="ro-RO"/>
        </w:rPr>
        <w:t xml:space="preserve">Oferta de preţ </w:t>
      </w:r>
      <w:r w:rsidRPr="00CC5383">
        <w:rPr>
          <w:rFonts w:cstheme="minorHAnsi"/>
          <w:i/>
          <w:color w:val="FF0000"/>
          <w:lang w:val="ro-RO"/>
        </w:rPr>
        <w:t>[a se completa de către Ofertant]</w:t>
      </w:r>
    </w:p>
    <w:p w14:paraId="77164455" w14:textId="77777777" w:rsidR="009C77C0" w:rsidRPr="008A50B1" w:rsidRDefault="009C77C0" w:rsidP="009C77C0">
      <w:pPr>
        <w:spacing w:after="0" w:line="240" w:lineRule="auto"/>
        <w:rPr>
          <w:rFonts w:cstheme="minorHAnsi"/>
          <w:b/>
          <w:sz w:val="16"/>
          <w:lang w:val="ro-RO"/>
        </w:rPr>
      </w:pPr>
      <w:r w:rsidRPr="008A50B1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C77C0" w:rsidRPr="008A50B1" w14:paraId="5A447323" w14:textId="77777777" w:rsidTr="006F30BA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C485CEE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Nr. crt.</w:t>
            </w:r>
          </w:p>
          <w:p w14:paraId="6F21DE2A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154EAF2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Denumirea produselor</w:t>
            </w:r>
          </w:p>
          <w:p w14:paraId="31C5F8C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12E6440A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Cant.</w:t>
            </w:r>
          </w:p>
          <w:p w14:paraId="26CCECC4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EA3F515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Preţ unitar</w:t>
            </w:r>
          </w:p>
          <w:p w14:paraId="12FDE89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31D14675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Valoare Totală fără TVA</w:t>
            </w:r>
          </w:p>
          <w:p w14:paraId="4488C4E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4DF7355D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TVA</w:t>
            </w:r>
          </w:p>
          <w:p w14:paraId="1FC7059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12ED677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Valoare totală cu TVA</w:t>
            </w:r>
          </w:p>
          <w:p w14:paraId="6CE64DD2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8A50B1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9C77C0" w:rsidRPr="008A50B1" w14:paraId="0CB1E125" w14:textId="77777777" w:rsidTr="006F30B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F01FDAE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A6DA844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3BDD316A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2FBD7AE3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32025F8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535D43D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00FB34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C77C0" w:rsidRPr="008A50B1" w14:paraId="3E7E62EB" w14:textId="77777777" w:rsidTr="006F30B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F170775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185E420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188D8A8D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0908FE6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9151561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8E20127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5329FC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C77C0" w:rsidRPr="008A50B1" w14:paraId="2F2D1D61" w14:textId="77777777" w:rsidTr="006F30B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1A597F5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8C34987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16E88A60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72113F8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ABF99F4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4381F331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B5B7890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C77C0" w:rsidRPr="008A50B1" w14:paraId="37456C3A" w14:textId="77777777" w:rsidTr="006F30BA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CCEFD2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119467A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41B15B1C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4C012221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628732F0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77BA110D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2D2732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7D55B659" w14:textId="77777777" w:rsidR="009C77C0" w:rsidRPr="008A50B1" w:rsidRDefault="009C77C0" w:rsidP="009C77C0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5C4166E5" w14:textId="77777777" w:rsidR="009C77C0" w:rsidRPr="008A50B1" w:rsidRDefault="009C77C0" w:rsidP="009C77C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8A50B1">
        <w:rPr>
          <w:rFonts w:cstheme="minorHAnsi"/>
          <w:b/>
          <w:lang w:val="ro-RO"/>
        </w:rPr>
        <w:t>2.</w:t>
      </w:r>
      <w:r w:rsidRPr="008A50B1">
        <w:rPr>
          <w:rFonts w:cstheme="minorHAnsi"/>
          <w:b/>
          <w:lang w:val="ro-RO"/>
        </w:rPr>
        <w:tab/>
      </w:r>
      <w:r w:rsidRPr="008A50B1">
        <w:rPr>
          <w:rFonts w:cstheme="minorHAnsi"/>
          <w:b/>
          <w:u w:val="single"/>
          <w:lang w:val="ro-RO"/>
        </w:rPr>
        <w:t>Preţ fix:</w:t>
      </w:r>
      <w:r w:rsidRPr="008A50B1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5415550D" w14:textId="77777777" w:rsidR="009C77C0" w:rsidRPr="008A50B1" w:rsidRDefault="009C77C0" w:rsidP="009C77C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16CC936" w14:textId="77777777" w:rsidR="009C77C0" w:rsidRPr="008A50B1" w:rsidRDefault="009C77C0" w:rsidP="009C77C0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8A50B1">
        <w:rPr>
          <w:rFonts w:cstheme="minorHAnsi"/>
          <w:b/>
          <w:lang w:val="ro-RO"/>
        </w:rPr>
        <w:t>3.</w:t>
      </w:r>
      <w:r w:rsidRPr="008A50B1">
        <w:rPr>
          <w:rFonts w:cstheme="minorHAnsi"/>
          <w:b/>
          <w:lang w:val="ro-RO"/>
        </w:rPr>
        <w:tab/>
      </w:r>
      <w:r w:rsidRPr="008A50B1">
        <w:rPr>
          <w:rFonts w:cstheme="minorHAnsi"/>
          <w:b/>
          <w:u w:val="single"/>
          <w:lang w:val="ro-RO"/>
        </w:rPr>
        <w:t xml:space="preserve">Grafic de livrare: </w:t>
      </w:r>
      <w:r w:rsidRPr="008A50B1">
        <w:rPr>
          <w:rFonts w:cstheme="minorHAnsi"/>
          <w:lang w:val="ro-RO"/>
        </w:rPr>
        <w:t xml:space="preserve">Livrarea se efectuează în cel mult 2 săptămâni de la semnarea Contractului/ Notei de Comanda, la destinaţia finală indicată, conform următorului grafic: </w:t>
      </w:r>
      <w:r w:rsidRPr="008A50B1">
        <w:rPr>
          <w:rFonts w:cstheme="minorHAnsi"/>
          <w:i/>
          <w:color w:val="FF0000"/>
          <w:lang w:val="ro-RO"/>
        </w:rPr>
        <w:t>[a se completa de către Ofertant]</w:t>
      </w:r>
    </w:p>
    <w:p w14:paraId="556FEF43" w14:textId="77777777" w:rsidR="009C77C0" w:rsidRPr="008A50B1" w:rsidRDefault="009C77C0" w:rsidP="009C77C0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C77C0" w:rsidRPr="008A50B1" w14:paraId="412DF44E" w14:textId="77777777" w:rsidTr="006F30BA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423AC497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6394BA3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BB9606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71B4D3CB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8A50B1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9C77C0" w:rsidRPr="008A50B1" w14:paraId="00F8BDFA" w14:textId="77777777" w:rsidTr="006F30B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B021AFF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AD26721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34CB2332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0121691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C77C0" w:rsidRPr="008A50B1" w14:paraId="5F323F95" w14:textId="77777777" w:rsidTr="006F30B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19CD8B0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931D2F8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67776323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6A2316E5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C77C0" w:rsidRPr="008A50B1" w14:paraId="609A7C3F" w14:textId="77777777" w:rsidTr="006F30BA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5BE22A7" w14:textId="77777777" w:rsidR="009C77C0" w:rsidRPr="008A50B1" w:rsidRDefault="009C77C0" w:rsidP="006F30B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A442D40" w14:textId="77777777" w:rsidR="009C77C0" w:rsidRPr="008A50B1" w:rsidRDefault="009C77C0" w:rsidP="006F30BA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48895C9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36E7404C" w14:textId="77777777" w:rsidR="009C77C0" w:rsidRPr="008A50B1" w:rsidRDefault="009C77C0" w:rsidP="006F30B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219D7885" w14:textId="77777777" w:rsidR="009C77C0" w:rsidRPr="008A50B1" w:rsidRDefault="009C77C0" w:rsidP="009C77C0">
      <w:pPr>
        <w:spacing w:after="0" w:line="240" w:lineRule="auto"/>
        <w:rPr>
          <w:rFonts w:cstheme="minorHAnsi"/>
          <w:b/>
          <w:lang w:val="ro-RO"/>
        </w:rPr>
      </w:pPr>
    </w:p>
    <w:p w14:paraId="312554EB" w14:textId="77777777" w:rsidR="009C77C0" w:rsidRPr="008A50B1" w:rsidRDefault="009C77C0" w:rsidP="009C77C0">
      <w:pPr>
        <w:spacing w:after="0" w:line="240" w:lineRule="auto"/>
        <w:jc w:val="both"/>
        <w:rPr>
          <w:rFonts w:cstheme="minorHAnsi"/>
          <w:lang w:val="ro-RO"/>
        </w:rPr>
      </w:pPr>
      <w:r w:rsidRPr="008A50B1">
        <w:rPr>
          <w:rFonts w:cstheme="minorHAnsi"/>
          <w:b/>
          <w:lang w:val="ro-RO"/>
        </w:rPr>
        <w:t>4.</w:t>
      </w:r>
      <w:r w:rsidRPr="008A50B1">
        <w:rPr>
          <w:rFonts w:cstheme="minorHAnsi"/>
          <w:b/>
          <w:lang w:val="ro-RO"/>
        </w:rPr>
        <w:tab/>
      </w:r>
      <w:r w:rsidRPr="008A50B1">
        <w:rPr>
          <w:rFonts w:cstheme="minorHAnsi"/>
          <w:b/>
          <w:u w:val="single"/>
          <w:lang w:val="ro-RO"/>
        </w:rPr>
        <w:t xml:space="preserve">Plata </w:t>
      </w:r>
      <w:r w:rsidRPr="008A50B1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A50B1">
        <w:rPr>
          <w:rFonts w:cstheme="minorHAnsi"/>
          <w:i/>
          <w:lang w:val="ro-RO"/>
        </w:rPr>
        <w:t>Graficului de livrare</w:t>
      </w:r>
      <w:r w:rsidRPr="008A50B1">
        <w:rPr>
          <w:rFonts w:cstheme="minorHAnsi"/>
          <w:lang w:val="ro-RO"/>
        </w:rPr>
        <w:t>.</w:t>
      </w:r>
    </w:p>
    <w:p w14:paraId="0037839B" w14:textId="77777777" w:rsidR="009C77C0" w:rsidRPr="008A50B1" w:rsidRDefault="009C77C0" w:rsidP="009C77C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6CC088AE" w14:textId="77777777" w:rsidR="009C77C0" w:rsidRPr="008A50B1" w:rsidRDefault="009C77C0" w:rsidP="009C77C0">
      <w:pPr>
        <w:spacing w:after="0" w:line="240" w:lineRule="auto"/>
        <w:jc w:val="both"/>
        <w:rPr>
          <w:rFonts w:cstheme="minorHAnsi"/>
          <w:lang w:val="ro-RO"/>
        </w:rPr>
      </w:pPr>
      <w:r w:rsidRPr="008A50B1">
        <w:rPr>
          <w:rFonts w:cstheme="minorHAnsi"/>
          <w:b/>
          <w:lang w:val="ro-RO"/>
        </w:rPr>
        <w:t>5.</w:t>
      </w:r>
      <w:r w:rsidRPr="008A50B1">
        <w:rPr>
          <w:rFonts w:cstheme="minorHAnsi"/>
          <w:b/>
          <w:lang w:val="ro-RO"/>
        </w:rPr>
        <w:tab/>
      </w:r>
      <w:r w:rsidRPr="008A50B1">
        <w:rPr>
          <w:rFonts w:cstheme="minorHAnsi"/>
          <w:b/>
          <w:u w:val="single"/>
          <w:lang w:val="ro-RO"/>
        </w:rPr>
        <w:t>Garanţie</w:t>
      </w:r>
      <w:r w:rsidRPr="008A50B1">
        <w:rPr>
          <w:rFonts w:cstheme="minorHAnsi"/>
          <w:b/>
          <w:lang w:val="ro-RO"/>
        </w:rPr>
        <w:t xml:space="preserve">: </w:t>
      </w:r>
      <w:r w:rsidRPr="008A50B1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31485DF8" w14:textId="77777777" w:rsidR="009C77C0" w:rsidRPr="008A50B1" w:rsidRDefault="009C77C0" w:rsidP="009C77C0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4049C464" w14:textId="77777777" w:rsidR="009C77C0" w:rsidRPr="008A50B1" w:rsidRDefault="009C77C0" w:rsidP="009C77C0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8A50B1">
        <w:rPr>
          <w:rFonts w:cstheme="minorHAnsi"/>
          <w:b/>
          <w:lang w:val="ro-RO"/>
        </w:rPr>
        <w:t>6.</w:t>
      </w:r>
      <w:r w:rsidRPr="008A50B1">
        <w:rPr>
          <w:rFonts w:cstheme="minorHAnsi"/>
          <w:b/>
          <w:lang w:val="ro-RO"/>
        </w:rPr>
        <w:tab/>
      </w:r>
      <w:r w:rsidRPr="008A50B1">
        <w:rPr>
          <w:rFonts w:cstheme="minorHAnsi"/>
          <w:b/>
          <w:u w:val="single"/>
          <w:lang w:val="ro-RO"/>
        </w:rPr>
        <w:t xml:space="preserve">Instrucţiuni de ambalare:  </w:t>
      </w:r>
    </w:p>
    <w:p w14:paraId="69000D3D" w14:textId="77777777" w:rsidR="009C77C0" w:rsidRPr="008A50B1" w:rsidRDefault="009C77C0" w:rsidP="009C77C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8A50B1">
        <w:rPr>
          <w:rFonts w:cstheme="minorHAnsi"/>
          <w:lang w:val="ro-RO"/>
        </w:rPr>
        <w:tab/>
      </w:r>
      <w:r w:rsidRPr="008A50B1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08BFFE" w14:textId="77777777" w:rsidR="009C77C0" w:rsidRPr="008A50B1" w:rsidRDefault="009C77C0" w:rsidP="009C77C0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8A50B1">
        <w:rPr>
          <w:rFonts w:cstheme="minorHAnsi"/>
          <w:b/>
          <w:lang w:val="ro-RO"/>
        </w:rPr>
        <w:t xml:space="preserve">7. </w:t>
      </w:r>
      <w:r w:rsidRPr="008A50B1">
        <w:rPr>
          <w:rFonts w:cstheme="minorHAnsi"/>
          <w:b/>
          <w:lang w:val="ro-RO"/>
        </w:rPr>
        <w:tab/>
      </w:r>
      <w:r w:rsidRPr="008A50B1">
        <w:rPr>
          <w:rFonts w:cstheme="minorHAnsi"/>
          <w:b/>
          <w:u w:val="single"/>
          <w:lang w:val="ro-RO"/>
        </w:rPr>
        <w:t>Specificaţii Tehnice:</w:t>
      </w:r>
    </w:p>
    <w:p w14:paraId="7C1EBFFE" w14:textId="79889E38" w:rsidR="008012FB" w:rsidRDefault="009C77C0" w:rsidP="008012FB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8A50B1">
        <w:rPr>
          <w:rFonts w:cstheme="minorHAnsi"/>
          <w:i/>
          <w:color w:val="FF0000"/>
          <w:lang w:val="ro-RO"/>
        </w:rPr>
        <w:t>(de inserat specificaţiile tehnice ale bunurilor):</w:t>
      </w:r>
    </w:p>
    <w:tbl>
      <w:tblPr>
        <w:tblpPr w:leftFromText="180" w:rightFromText="180" w:vertAnchor="text" w:tblpY="1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185"/>
      </w:tblGrid>
      <w:tr w:rsidR="00CC5383" w:rsidRPr="00432809" w14:paraId="018FEDE0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bottom"/>
          </w:tcPr>
          <w:p w14:paraId="0FB7C9AD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32809">
              <w:rPr>
                <w:rFonts w:cstheme="minorHAnsi"/>
                <w:b/>
                <w:lang w:val="ro-RO"/>
              </w:rPr>
              <w:lastRenderedPageBreak/>
              <w:t>A. Specificaţii tehnice solicitate</w:t>
            </w:r>
          </w:p>
          <w:p w14:paraId="18C0B6EF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185" w:type="dxa"/>
          </w:tcPr>
          <w:p w14:paraId="3436B46F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32809">
              <w:rPr>
                <w:rFonts w:cstheme="minorHAnsi"/>
                <w:b/>
                <w:lang w:val="ro-RO"/>
              </w:rPr>
              <w:t>B. Specificaţii tehnice ofertate</w:t>
            </w:r>
          </w:p>
          <w:p w14:paraId="31B4D659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C5383" w:rsidRPr="00432809" w14:paraId="21220D27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bottom"/>
          </w:tcPr>
          <w:p w14:paraId="09A5602D" w14:textId="77777777" w:rsidR="00CC5383" w:rsidRPr="00432809" w:rsidRDefault="00CC5383" w:rsidP="00121F8D">
            <w:pPr>
              <w:pStyle w:val="ListParagraph"/>
              <w:tabs>
                <w:tab w:val="left" w:pos="210"/>
              </w:tabs>
              <w:spacing w:after="0" w:line="240" w:lineRule="auto"/>
              <w:ind w:left="-74"/>
              <w:rPr>
                <w:rFonts w:cstheme="minorHAnsi"/>
                <w:b/>
                <w:bCs/>
                <w:lang w:val="ro-RO"/>
              </w:rPr>
            </w:pPr>
            <w:proofErr w:type="spellStart"/>
            <w:r w:rsidRPr="00432809">
              <w:rPr>
                <w:rFonts w:cstheme="minorHAnsi"/>
                <w:b/>
                <w:bCs/>
                <w:sz w:val="24"/>
                <w:szCs w:val="24"/>
              </w:rPr>
              <w:t>Echipamente</w:t>
            </w:r>
            <w:proofErr w:type="spellEnd"/>
            <w:r w:rsidRPr="004328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sz w:val="24"/>
                <w:szCs w:val="24"/>
              </w:rPr>
              <w:t>pentru</w:t>
            </w:r>
            <w:proofErr w:type="spellEnd"/>
            <w:r w:rsidRPr="004328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sz w:val="24"/>
                <w:szCs w:val="24"/>
              </w:rPr>
              <w:t>Laborator</w:t>
            </w:r>
            <w:proofErr w:type="spellEnd"/>
            <w:r w:rsidRPr="00432809">
              <w:rPr>
                <w:rFonts w:cstheme="minorHAnsi"/>
                <w:b/>
                <w:bCs/>
                <w:sz w:val="24"/>
                <w:szCs w:val="24"/>
              </w:rPr>
              <w:t xml:space="preserve"> MEDIU </w:t>
            </w:r>
          </w:p>
        </w:tc>
        <w:tc>
          <w:tcPr>
            <w:tcW w:w="4185" w:type="dxa"/>
          </w:tcPr>
          <w:p w14:paraId="286761DC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CC5383" w:rsidRPr="00432809" w14:paraId="5F30210C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bottom"/>
          </w:tcPr>
          <w:p w14:paraId="325F534B" w14:textId="5A1EE129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Lotul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portabil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spectrometru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domeniu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vizibil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A50B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Echipament</w:t>
            </w:r>
            <w:proofErr w:type="spellEnd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mobil</w:t>
            </w:r>
            <w:proofErr w:type="spellEnd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analize</w:t>
            </w:r>
            <w:proofErr w:type="spellEnd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 xml:space="preserve"> </w:t>
            </w:r>
            <w:r w:rsidR="005E6BE5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sol</w:t>
            </w:r>
          </w:p>
        </w:tc>
        <w:tc>
          <w:tcPr>
            <w:tcW w:w="4185" w:type="dxa"/>
          </w:tcPr>
          <w:p w14:paraId="0E0B3655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C5383" w:rsidRPr="00432809" w14:paraId="4D345608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bottom"/>
          </w:tcPr>
          <w:p w14:paraId="5470BA76" w14:textId="77777777" w:rsidR="00CC5383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portabil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spectrometru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domeniu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vizibil</w:t>
            </w:r>
            <w:proofErr w:type="spellEnd"/>
          </w:p>
        </w:tc>
        <w:tc>
          <w:tcPr>
            <w:tcW w:w="4185" w:type="dxa"/>
          </w:tcPr>
          <w:p w14:paraId="03AE3503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0681C4C5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6BD5559C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i/>
                <w:lang w:val="ro-RO"/>
              </w:rPr>
              <w:t>Domeniul spectral:</w:t>
            </w:r>
            <w:r w:rsidRPr="00432809">
              <w:rPr>
                <w:rFonts w:cstheme="minorHAnsi"/>
                <w:lang w:val="ro-RO"/>
              </w:rPr>
              <w:t xml:space="preserve"> </w:t>
            </w:r>
          </w:p>
          <w:p w14:paraId="7242204E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-prevăzut cu filtru de control al microprocesorului, test si auto-calibrare</w:t>
            </w:r>
          </w:p>
          <w:p w14:paraId="6DDE3A0F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-intervalul lungimii de unda măsurate este 340-860 nm</w:t>
            </w:r>
          </w:p>
          <w:p w14:paraId="016636AE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 xml:space="preserve"> –un sistem de rotație automată a filtrului </w:t>
            </w:r>
          </w:p>
          <w:p w14:paraId="494C73F9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i/>
                <w:lang w:val="ro-RO"/>
              </w:rPr>
              <w:t>Acuratețea</w:t>
            </w:r>
            <w:r w:rsidRPr="00432809">
              <w:rPr>
                <w:rFonts w:cstheme="minorHAnsi"/>
                <w:lang w:val="ro-RO"/>
              </w:rPr>
              <w:t xml:space="preserve"> lungimii de unda :</w:t>
            </w:r>
          </w:p>
          <w:p w14:paraId="1509EB3B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-± 2 nm, lățimea de banda la jumătatea transmisiei 10–12 nm</w:t>
            </w:r>
          </w:p>
          <w:p w14:paraId="3891F839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 xml:space="preserve">- sursa luminii - lampă de înaltă presiune </w:t>
            </w:r>
          </w:p>
          <w:p w14:paraId="52EC689D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i/>
                <w:lang w:val="ro-RO"/>
              </w:rPr>
              <w:t>Afișaj</w:t>
            </w:r>
            <w:r w:rsidRPr="00432809">
              <w:rPr>
                <w:rFonts w:cstheme="minorHAnsi"/>
                <w:lang w:val="ro-RO"/>
              </w:rPr>
              <w:t xml:space="preserve"> : </w:t>
            </w:r>
          </w:p>
          <w:p w14:paraId="52763AEE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 xml:space="preserve">-min 64 x 128 pixeli, </w:t>
            </w:r>
          </w:p>
          <w:p w14:paraId="1CBFABE2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- un sistem automat de oprire dupa 5 min, 10 min, 15 min, 20 min, 60 min, in funcție de setare.</w:t>
            </w:r>
          </w:p>
          <w:p w14:paraId="0031B467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i/>
                <w:lang w:val="ro-RO"/>
              </w:rPr>
              <w:t>Softul</w:t>
            </w:r>
            <w:r w:rsidRPr="00432809">
              <w:rPr>
                <w:rFonts w:cstheme="minorHAnsi"/>
                <w:lang w:val="ro-RO"/>
              </w:rPr>
              <w:t xml:space="preserve"> aparatului: să se poată updata gratuit prin conexiune la internet prin intermediul unui calculator. </w:t>
            </w:r>
          </w:p>
          <w:p w14:paraId="0DE288D8" w14:textId="77777777" w:rsidR="00CC5383" w:rsidRPr="00432809" w:rsidRDefault="00CC5383" w:rsidP="00CC538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ro-RO"/>
              </w:rPr>
            </w:pPr>
            <w:r w:rsidRPr="00432809">
              <w:rPr>
                <w:rFonts w:asciiTheme="minorHAnsi" w:hAnsiTheme="minorHAnsi" w:cstheme="minorHAnsi"/>
                <w:i/>
                <w:lang w:val="ro-RO"/>
              </w:rPr>
              <w:t>Alimentare:</w:t>
            </w:r>
            <w:r w:rsidRPr="00432809">
              <w:rPr>
                <w:rFonts w:asciiTheme="minorHAnsi" w:hAnsiTheme="minorHAnsi" w:cstheme="minorHAnsi"/>
                <w:lang w:val="ro-RO"/>
              </w:rPr>
              <w:t xml:space="preserve"> acumulatori reincarcabili/interfața USB/ pachet accu-pack </w:t>
            </w:r>
          </w:p>
          <w:p w14:paraId="46A88D81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uşor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având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la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dispoziţie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bine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structurat</w:t>
            </w:r>
            <w:proofErr w:type="spellEnd"/>
          </w:p>
          <w:p w14:paraId="4B495733" w14:textId="77777777" w:rsidR="00CC5383" w:rsidRPr="00432809" w:rsidRDefault="00CC5383" w:rsidP="00CC538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ro-RO"/>
              </w:rPr>
            </w:pPr>
            <w:r w:rsidRPr="00432809">
              <w:rPr>
                <w:rFonts w:asciiTheme="minorHAnsi" w:hAnsiTheme="minorHAnsi" w:cstheme="minorHAnsi"/>
                <w:lang w:val="ro-RO"/>
              </w:rPr>
              <w:t>Operarea să se facă prin intermediul unei  tastaturi plastifiate, iar datele sa se poată exporta printr-o interfața de tip USB.</w:t>
            </w:r>
          </w:p>
          <w:p w14:paraId="57A31A90" w14:textId="77777777" w:rsidR="00CC5383" w:rsidRPr="00432809" w:rsidRDefault="00CC5383" w:rsidP="00CC538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2809">
              <w:rPr>
                <w:rFonts w:asciiTheme="minorHAnsi" w:hAnsiTheme="minorHAnsi" w:cstheme="minorHAnsi"/>
                <w:lang w:val="ro-RO"/>
              </w:rPr>
              <w:t>Să aibă o carcasa rezistenta la șocuri, apa si praf, greutate de 1 kg.</w:t>
            </w:r>
          </w:p>
        </w:tc>
        <w:tc>
          <w:tcPr>
            <w:tcW w:w="4185" w:type="dxa"/>
          </w:tcPr>
          <w:p w14:paraId="273EFAC1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Descriere</w:t>
            </w:r>
          </w:p>
          <w:p w14:paraId="36267BEE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7D6D2DAD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607E4C58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6843A79B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1FB9268D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3B667CC7" w14:textId="5F28522E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Echipament</w:t>
            </w:r>
            <w:proofErr w:type="spellEnd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mobil</w:t>
            </w:r>
            <w:proofErr w:type="spellEnd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analize</w:t>
            </w:r>
            <w:proofErr w:type="spellEnd"/>
            <w:r w:rsidRPr="00802644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 xml:space="preserve"> </w:t>
            </w:r>
            <w:r w:rsidR="005E6BE5"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  <w:t>sol</w:t>
            </w:r>
          </w:p>
        </w:tc>
        <w:tc>
          <w:tcPr>
            <w:tcW w:w="4185" w:type="dxa"/>
          </w:tcPr>
          <w:p w14:paraId="65CDB582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5E6BE5" w:rsidRPr="00432809" w14:paraId="3CE2D1D6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45AA7F5B" w14:textId="77777777" w:rsidR="005E6BE5" w:rsidRPr="00432809" w:rsidRDefault="005E6BE5" w:rsidP="005E6BE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Trusa completă pentru analiza rapidă, convenabilă și fiabilă a solului, atât în laborator, cît și pe teren.</w:t>
            </w:r>
          </w:p>
          <w:p w14:paraId="38E4902A" w14:textId="77777777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ro-RO"/>
              </w:rPr>
            </w:pPr>
            <w:r w:rsidRPr="00432809">
              <w:rPr>
                <w:rFonts w:asciiTheme="minorHAnsi" w:hAnsiTheme="minorHAnsi" w:cstheme="minorHAnsi"/>
                <w:lang w:val="ro-RO"/>
              </w:rPr>
              <w:t>Trusa trebuie să conțină toți reactivii, instrumentele și accesoriile necesare pentru prepararea extractelor de sol și analiza ulterioară a fosfatului (P), potasiului (K), amoniacului, nitratului, nitritului (N), structurii solului și pH-ului.</w:t>
            </w:r>
          </w:p>
          <w:p w14:paraId="337B6763" w14:textId="77777777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poată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432809">
              <w:rPr>
                <w:rFonts w:asciiTheme="minorHAnsi" w:hAnsiTheme="minorHAnsi" w:cstheme="minorHAnsi"/>
              </w:rPr>
              <w:t>utilizat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432809">
              <w:rPr>
                <w:rFonts w:asciiTheme="minorHAnsi" w:hAnsiTheme="minorHAnsi" w:cstheme="minorHAnsi"/>
              </w:rPr>
              <w:t>persoane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între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16 </w:t>
            </w:r>
            <w:proofErr w:type="spellStart"/>
            <w:r w:rsidRPr="00432809">
              <w:rPr>
                <w:rFonts w:asciiTheme="minorHAnsi" w:hAnsiTheme="minorHAnsi" w:cstheme="minorHAnsi"/>
              </w:rPr>
              <w:t>și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65 de ani.</w:t>
            </w:r>
          </w:p>
          <w:p w14:paraId="203A096C" w14:textId="77777777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poată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fi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utilizat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uşor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având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la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dispoziţie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bine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structurat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14:paraId="3968D59C" w14:textId="6D884082" w:rsidR="005E6BE5" w:rsidRPr="00802644" w:rsidRDefault="005E6BE5" w:rsidP="005E6BE5">
            <w:pPr>
              <w:pStyle w:val="NormalWeb"/>
              <w:rPr>
                <w:rFonts w:asciiTheme="minorHAnsi" w:hAnsiTheme="minorHAnsi" w:cstheme="minorHAnsi"/>
                <w:b/>
                <w:i/>
                <w:color w:val="000000"/>
                <w:sz w:val="27"/>
                <w:szCs w:val="27"/>
              </w:rPr>
            </w:pPr>
            <w:proofErr w:type="spellStart"/>
            <w:r w:rsidRPr="00432809">
              <w:rPr>
                <w:rFonts w:asciiTheme="minorHAnsi" w:hAnsiTheme="minorHAnsi" w:cstheme="minorHAnsi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aibă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432809">
              <w:rPr>
                <w:rFonts w:asciiTheme="minorHAnsi" w:hAnsiTheme="minorHAnsi" w:cstheme="minorHAnsi"/>
              </w:rPr>
              <w:t>carcasă</w:t>
            </w:r>
            <w:proofErr w:type="spellEnd"/>
            <w:r w:rsidRPr="00432809">
              <w:rPr>
                <w:rFonts w:asciiTheme="minorHAnsi" w:hAnsiTheme="minorHAnsi" w:cstheme="minorHAnsi"/>
              </w:rPr>
              <w:t>/</w:t>
            </w:r>
            <w:proofErr w:type="spellStart"/>
            <w:r w:rsidRPr="00432809">
              <w:rPr>
                <w:rFonts w:asciiTheme="minorHAnsi" w:hAnsiTheme="minorHAnsi" w:cstheme="minorHAnsi"/>
              </w:rPr>
              <w:t>geantă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robustă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şi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uşor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432809">
              <w:rPr>
                <w:rFonts w:asciiTheme="minorHAnsi" w:hAnsiTheme="minorHAnsi" w:cstheme="minorHAnsi"/>
              </w:rPr>
              <w:t>transportat</w:t>
            </w:r>
            <w:proofErr w:type="spellEnd"/>
            <w:r w:rsidRPr="0043280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85" w:type="dxa"/>
          </w:tcPr>
          <w:p w14:paraId="1F1FB7FC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Descriere</w:t>
            </w:r>
          </w:p>
          <w:p w14:paraId="1EE202A9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5F8CC524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3673D550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05D7A508" w14:textId="14CB32BC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3DAFC513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718D1C8D" w14:textId="77777777" w:rsidR="00CC5383" w:rsidRPr="00432809" w:rsidRDefault="00CC5383" w:rsidP="00CC538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Lotul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2.</w:t>
            </w:r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monitorizare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gaze</w:t>
            </w:r>
          </w:p>
        </w:tc>
        <w:tc>
          <w:tcPr>
            <w:tcW w:w="4185" w:type="dxa"/>
          </w:tcPr>
          <w:p w14:paraId="4D8D3825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0FD4C319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1B283761" w14:textId="77777777" w:rsidR="00CC5383" w:rsidRPr="00432809" w:rsidRDefault="00CC5383" w:rsidP="00CC538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monitorizare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gaze </w:t>
            </w:r>
          </w:p>
        </w:tc>
        <w:tc>
          <w:tcPr>
            <w:tcW w:w="4185" w:type="dxa"/>
          </w:tcPr>
          <w:p w14:paraId="70E15708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C5383" w:rsidRPr="00432809" w14:paraId="6064AF90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704D4CDA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Display TFT 3.5” cu iluminare spate LED;</w:t>
            </w:r>
          </w:p>
          <w:p w14:paraId="608A3EEE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lastRenderedPageBreak/>
              <w:t>Mini USB pentru transfer date si incarcare baterii;</w:t>
            </w:r>
          </w:p>
          <w:p w14:paraId="329D147E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Interfața infraroșu pentru imprimanta de viteza mare;</w:t>
            </w:r>
          </w:p>
          <w:p w14:paraId="4F27EC0E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Trapa de condens integrata cu filtru PTFE si iluminare spate LED;</w:t>
            </w:r>
          </w:p>
          <w:p w14:paraId="4997BD76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Software cu meniu in limba romana;</w:t>
            </w:r>
          </w:p>
          <w:p w14:paraId="5D4C32AE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Conectori din inox cu rezistenta ridicata la coroziune;</w:t>
            </w:r>
          </w:p>
          <w:p w14:paraId="4F411CBE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Baterii reincarcabile Li-Ion pentru funcționare de minim 15 ore;</w:t>
            </w:r>
          </w:p>
          <w:p w14:paraId="0FF89592" w14:textId="77777777" w:rsidR="00CC5383" w:rsidRPr="00432809" w:rsidRDefault="00CC5383" w:rsidP="00CC5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Furtun Viton φ3x2 mm cu conector rapid si conector T pentru măsurarea presiunii de gaz.</w:t>
            </w:r>
          </w:p>
          <w:p w14:paraId="4E8EAEC5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</w:rPr>
              <w:t>Să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poată</w:t>
            </w:r>
            <w:proofErr w:type="spellEnd"/>
            <w:r w:rsidRPr="00432809">
              <w:rPr>
                <w:rFonts w:cstheme="minorHAnsi"/>
              </w:rPr>
              <w:t xml:space="preserve"> fi </w:t>
            </w:r>
            <w:proofErr w:type="spellStart"/>
            <w:r w:rsidRPr="00432809">
              <w:rPr>
                <w:rFonts w:cstheme="minorHAnsi"/>
              </w:rPr>
              <w:t>utilizat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persoane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între</w:t>
            </w:r>
            <w:proofErr w:type="spellEnd"/>
            <w:r w:rsidRPr="00432809">
              <w:rPr>
                <w:rFonts w:cstheme="minorHAnsi"/>
              </w:rPr>
              <w:t xml:space="preserve"> 16 </w:t>
            </w:r>
            <w:proofErr w:type="spellStart"/>
            <w:r w:rsidRPr="00432809">
              <w:rPr>
                <w:rFonts w:cstheme="minorHAnsi"/>
              </w:rPr>
              <w:t>și</w:t>
            </w:r>
            <w:proofErr w:type="spellEnd"/>
            <w:r w:rsidRPr="00432809">
              <w:rPr>
                <w:rFonts w:cstheme="minorHAnsi"/>
              </w:rPr>
              <w:t xml:space="preserve"> 65 ani.</w:t>
            </w:r>
          </w:p>
          <w:p w14:paraId="52D3A643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uşor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având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la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dispoziţie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bine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structurat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.</w:t>
            </w:r>
          </w:p>
          <w:p w14:paraId="1C9E4B5B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 xml:space="preserve"> Să aibă o carcasa rezistenta la șocuri, apa si praf.</w:t>
            </w:r>
          </w:p>
          <w:p w14:paraId="7FBDB4ED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Să poată monitoriza:</w:t>
            </w:r>
          </w:p>
          <w:p w14:paraId="2BD2E441" w14:textId="77777777" w:rsidR="00CC5383" w:rsidRPr="00432809" w:rsidRDefault="00CC5383" w:rsidP="00CC5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 xml:space="preserve"> Metan (CH</w:t>
            </w:r>
            <w:r w:rsidRPr="00432809">
              <w:rPr>
                <w:rFonts w:cstheme="minorHAnsi"/>
                <w:vertAlign w:val="subscript"/>
                <w:lang w:val="ro-RO"/>
              </w:rPr>
              <w:t>4</w:t>
            </w:r>
            <w:r w:rsidRPr="00432809">
              <w:rPr>
                <w:rFonts w:cstheme="minorHAnsi"/>
                <w:lang w:val="ro-RO"/>
              </w:rPr>
              <w:t>) – 0…100%</w:t>
            </w:r>
          </w:p>
          <w:p w14:paraId="548B6AB4" w14:textId="77777777" w:rsidR="00CC5383" w:rsidRPr="00432809" w:rsidRDefault="00CC5383" w:rsidP="00CC5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Oxigen (O</w:t>
            </w:r>
            <w:r w:rsidRPr="00432809">
              <w:rPr>
                <w:rFonts w:cstheme="minorHAnsi"/>
                <w:vertAlign w:val="subscript"/>
                <w:lang w:val="ro-RO"/>
              </w:rPr>
              <w:t>2</w:t>
            </w:r>
            <w:r w:rsidRPr="00432809">
              <w:rPr>
                <w:rFonts w:cstheme="minorHAnsi"/>
                <w:lang w:val="ro-RO"/>
              </w:rPr>
              <w:t>) – 0…21.0%</w:t>
            </w:r>
          </w:p>
          <w:p w14:paraId="0389541C" w14:textId="77777777" w:rsidR="00CC5383" w:rsidRPr="00432809" w:rsidRDefault="00CC5383" w:rsidP="00CC5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Dioxid de carbon (CO</w:t>
            </w:r>
            <w:r w:rsidRPr="00432809">
              <w:rPr>
                <w:rFonts w:cstheme="minorHAnsi"/>
                <w:vertAlign w:val="subscript"/>
                <w:lang w:val="ro-RO"/>
              </w:rPr>
              <w:t>2</w:t>
            </w:r>
            <w:r w:rsidRPr="00432809">
              <w:rPr>
                <w:rFonts w:cstheme="minorHAnsi"/>
                <w:lang w:val="ro-RO"/>
              </w:rPr>
              <w:t>) – 0…100%</w:t>
            </w:r>
          </w:p>
          <w:p w14:paraId="466C6C0C" w14:textId="77777777" w:rsidR="00CC5383" w:rsidRPr="00432809" w:rsidRDefault="00CC5383" w:rsidP="00CC5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Hidrogen sulfurat (H</w:t>
            </w:r>
            <w:r w:rsidRPr="00432809">
              <w:rPr>
                <w:rFonts w:cstheme="minorHAnsi"/>
                <w:vertAlign w:val="subscript"/>
                <w:lang w:val="ro-RO"/>
              </w:rPr>
              <w:t>2</w:t>
            </w:r>
            <w:r w:rsidRPr="00432809">
              <w:rPr>
                <w:rFonts w:cstheme="minorHAnsi"/>
                <w:lang w:val="ro-RO"/>
              </w:rPr>
              <w:t>S) – 0…2000 ppm (*overload 5000 ppm)</w:t>
            </w:r>
          </w:p>
          <w:p w14:paraId="4879D2D7" w14:textId="77777777" w:rsidR="00CC5383" w:rsidRPr="00432809" w:rsidRDefault="00CC5383" w:rsidP="00CC5383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2809">
              <w:rPr>
                <w:rFonts w:cstheme="minorHAnsi"/>
                <w:lang w:val="ro-RO"/>
              </w:rPr>
              <w:t>Diferența de presiune - ±120 inH</w:t>
            </w:r>
            <w:r w:rsidRPr="00432809">
              <w:rPr>
                <w:rFonts w:cstheme="minorHAnsi"/>
                <w:vertAlign w:val="subscript"/>
                <w:lang w:val="ro-RO"/>
              </w:rPr>
              <w:t>2</w:t>
            </w:r>
            <w:r w:rsidRPr="00432809">
              <w:rPr>
                <w:rFonts w:cstheme="minorHAnsi"/>
                <w:lang w:val="ro-RO"/>
              </w:rPr>
              <w:t>O.</w:t>
            </w:r>
          </w:p>
        </w:tc>
        <w:tc>
          <w:tcPr>
            <w:tcW w:w="4185" w:type="dxa"/>
          </w:tcPr>
          <w:p w14:paraId="049A4AB7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lastRenderedPageBreak/>
              <w:t>Descriere</w:t>
            </w:r>
          </w:p>
          <w:p w14:paraId="2E310255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29334508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 Detaliile specifice şi standardele tehnice ale produsului ofertat generală </w:t>
            </w:r>
          </w:p>
          <w:p w14:paraId="2EEC08B1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30163E67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725E521E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11AFFF5B" w14:textId="554C76E7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Lotul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3. </w:t>
            </w:r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analize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6BE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4185" w:type="dxa"/>
          </w:tcPr>
          <w:p w14:paraId="27E409F2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6411645B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2781347F" w14:textId="2F3CCC3A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analize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6BE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4185" w:type="dxa"/>
          </w:tcPr>
          <w:p w14:paraId="22C7BFAF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E6BE5" w:rsidRPr="00432809" w14:paraId="2C0F34FE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6D4E0F23" w14:textId="77777777" w:rsidR="005E6BE5" w:rsidRPr="00432809" w:rsidRDefault="005E6BE5" w:rsidP="005E6BE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</w:rPr>
              <w:t>Măsoară</w:t>
            </w:r>
            <w:proofErr w:type="spellEnd"/>
            <w:r w:rsidRPr="00432809">
              <w:rPr>
                <w:rFonts w:cstheme="minorHAnsi"/>
              </w:rPr>
              <w:t xml:space="preserve">: </w:t>
            </w:r>
            <w:proofErr w:type="spellStart"/>
            <w:r w:rsidRPr="00432809">
              <w:rPr>
                <w:rFonts w:cstheme="minorHAnsi"/>
              </w:rPr>
              <w:t>pHului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potentialului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oxido-reducere</w:t>
            </w:r>
            <w:proofErr w:type="spellEnd"/>
            <w:r w:rsidRPr="00432809">
              <w:rPr>
                <w:rFonts w:cstheme="minorHAnsi"/>
              </w:rPr>
              <w:t xml:space="preserve"> (ORP), </w:t>
            </w:r>
            <w:proofErr w:type="spellStart"/>
            <w:r w:rsidRPr="00432809">
              <w:rPr>
                <w:rFonts w:cstheme="minorHAnsi"/>
              </w:rPr>
              <w:t>conductivitatii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totalului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solidelor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dizolvate</w:t>
            </w:r>
            <w:proofErr w:type="spellEnd"/>
            <w:r w:rsidRPr="00432809">
              <w:rPr>
                <w:rFonts w:cstheme="minorHAnsi"/>
              </w:rPr>
              <w:t xml:space="preserve"> (TDS), </w:t>
            </w:r>
            <w:proofErr w:type="spellStart"/>
            <w:r w:rsidRPr="00432809">
              <w:rPr>
                <w:rFonts w:cstheme="minorHAnsi"/>
              </w:rPr>
              <w:t>rezistivității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salinitatii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şi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oxigenului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</w:t>
            </w:r>
            <w:proofErr w:type="spellEnd"/>
            <w:r w:rsidRPr="00432809">
              <w:rPr>
                <w:rFonts w:cstheme="minorHAnsi"/>
              </w:rPr>
              <w:t xml:space="preserve"> (DO)</w:t>
            </w:r>
          </w:p>
          <w:p w14:paraId="66A7A015" w14:textId="77777777" w:rsidR="005E6BE5" w:rsidRPr="00432809" w:rsidRDefault="005E6BE5" w:rsidP="005E6BE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</w:rPr>
              <w:t>Sistemul</w:t>
            </w:r>
            <w:proofErr w:type="spellEnd"/>
            <w:r w:rsidRPr="00432809">
              <w:rPr>
                <w:rFonts w:cstheme="minorHAnsi"/>
              </w:rPr>
              <w:t xml:space="preserve">  </w:t>
            </w:r>
            <w:proofErr w:type="spellStart"/>
            <w:r w:rsidRPr="00432809">
              <w:rPr>
                <w:rFonts w:cstheme="minorHAnsi"/>
              </w:rPr>
              <w:t>să</w:t>
            </w:r>
            <w:proofErr w:type="spellEnd"/>
            <w:r w:rsidRPr="00432809">
              <w:rPr>
                <w:rFonts w:cstheme="minorHAnsi"/>
              </w:rPr>
              <w:t xml:space="preserve"> fie </w:t>
            </w:r>
            <w:proofErr w:type="spellStart"/>
            <w:r w:rsidRPr="00432809">
              <w:rPr>
                <w:rFonts w:cstheme="minorHAnsi"/>
              </w:rPr>
              <w:t>compus</w:t>
            </w:r>
            <w:proofErr w:type="spellEnd"/>
            <w:r w:rsidRPr="00432809">
              <w:rPr>
                <w:rFonts w:cstheme="minorHAnsi"/>
              </w:rPr>
              <w:t xml:space="preserve"> din </w:t>
            </w:r>
            <w:proofErr w:type="spellStart"/>
            <w:r w:rsidRPr="00432809">
              <w:rPr>
                <w:rFonts w:cstheme="minorHAnsi"/>
              </w:rPr>
              <w:t>instrumentul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măsurare</w:t>
            </w:r>
            <w:proofErr w:type="spellEnd"/>
            <w:r w:rsidRPr="00432809">
              <w:rPr>
                <w:rFonts w:cstheme="minorHAnsi"/>
              </w:rPr>
              <w:t xml:space="preserve"> digital </w:t>
            </w:r>
            <w:proofErr w:type="spellStart"/>
            <w:r w:rsidRPr="00432809">
              <w:rPr>
                <w:rFonts w:cstheme="minorHAnsi"/>
              </w:rPr>
              <w:t>şi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electrod</w:t>
            </w:r>
            <w:proofErr w:type="spellEnd"/>
            <w:r w:rsidRPr="00432809">
              <w:rPr>
                <w:rFonts w:cstheme="minorHAnsi"/>
              </w:rPr>
              <w:t xml:space="preserve"> care </w:t>
            </w:r>
            <w:proofErr w:type="spellStart"/>
            <w:r w:rsidRPr="00432809">
              <w:rPr>
                <w:rFonts w:cstheme="minorHAnsi"/>
              </w:rPr>
              <w:t>sa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permita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fiabilitatea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flexibilitatea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şi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utilizarea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uşoară</w:t>
            </w:r>
            <w:proofErr w:type="spellEnd"/>
            <w:r w:rsidRPr="00432809">
              <w:rPr>
                <w:rFonts w:cstheme="minorHAnsi"/>
              </w:rPr>
              <w:t xml:space="preserve">. </w:t>
            </w:r>
            <w:proofErr w:type="spellStart"/>
            <w:r w:rsidRPr="00432809">
              <w:rPr>
                <w:rFonts w:cstheme="minorHAnsi"/>
              </w:rPr>
              <w:t>Electrozii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sa</w:t>
            </w:r>
            <w:proofErr w:type="spellEnd"/>
            <w:r w:rsidRPr="00432809">
              <w:rPr>
                <w:rFonts w:cstheme="minorHAnsi"/>
              </w:rPr>
              <w:t xml:space="preserve"> fie </w:t>
            </w:r>
            <w:proofErr w:type="spellStart"/>
            <w:r w:rsidRPr="00432809">
              <w:rPr>
                <w:rFonts w:cstheme="minorHAnsi"/>
              </w:rPr>
              <w:t>interschimbabili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recunoscuţi</w:t>
            </w:r>
            <w:proofErr w:type="spellEnd"/>
            <w:r w:rsidRPr="00432809">
              <w:rPr>
                <w:rFonts w:cstheme="minorHAnsi"/>
              </w:rPr>
              <w:t xml:space="preserve"> automat </w:t>
            </w:r>
            <w:proofErr w:type="spellStart"/>
            <w:r w:rsidRPr="00432809">
              <w:rPr>
                <w:rFonts w:cstheme="minorHAnsi"/>
              </w:rPr>
              <w:t>şi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să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stocheze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toate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datele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relevante</w:t>
            </w:r>
            <w:proofErr w:type="spellEnd"/>
            <w:r w:rsidRPr="00432809">
              <w:rPr>
                <w:rFonts w:cstheme="minorHAnsi"/>
              </w:rPr>
              <w:t xml:space="preserve">. </w:t>
            </w:r>
            <w:proofErr w:type="spellStart"/>
            <w:r w:rsidRPr="00432809">
              <w:rPr>
                <w:rFonts w:cstheme="minorHAnsi"/>
              </w:rPr>
              <w:t>Electrozii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să</w:t>
            </w:r>
            <w:proofErr w:type="spellEnd"/>
            <w:r w:rsidRPr="00432809">
              <w:rPr>
                <w:rFonts w:cstheme="minorHAnsi"/>
              </w:rPr>
              <w:t xml:space="preserve"> fie </w:t>
            </w:r>
            <w:proofErr w:type="spellStart"/>
            <w:r w:rsidRPr="00432809">
              <w:rPr>
                <w:rFonts w:cstheme="minorHAnsi"/>
              </w:rPr>
              <w:t>versatili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pentru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toate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aplicaţiile</w:t>
            </w:r>
            <w:proofErr w:type="spellEnd"/>
            <w:r w:rsidRPr="00432809">
              <w:rPr>
                <w:rFonts w:cstheme="minorHAnsi"/>
              </w:rPr>
              <w:t xml:space="preserve">, de ex, </w:t>
            </w:r>
            <w:proofErr w:type="spellStart"/>
            <w:r w:rsidRPr="00432809">
              <w:rPr>
                <w:rFonts w:cstheme="minorHAnsi"/>
              </w:rPr>
              <w:t>apă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uzată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apă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potabilă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apă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tehnologică</w:t>
            </w:r>
            <w:proofErr w:type="spellEnd"/>
          </w:p>
          <w:p w14:paraId="47B534E6" w14:textId="77777777" w:rsidR="005E6BE5" w:rsidRPr="00432809" w:rsidRDefault="005E6BE5" w:rsidP="005E6BE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</w:rPr>
              <w:t>Parametri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măsuraţi</w:t>
            </w:r>
            <w:proofErr w:type="spellEnd"/>
            <w:r w:rsidRPr="00432809">
              <w:rPr>
                <w:rFonts w:cstheme="minorHAnsi"/>
              </w:rPr>
              <w:t>: pH, mV, ISE (</w:t>
            </w:r>
            <w:proofErr w:type="spellStart"/>
            <w:r w:rsidRPr="00432809">
              <w:rPr>
                <w:rFonts w:cstheme="minorHAnsi"/>
              </w:rPr>
              <w:t>electrod</w:t>
            </w:r>
            <w:proofErr w:type="spellEnd"/>
            <w:r w:rsidRPr="00432809">
              <w:rPr>
                <w:rFonts w:cstheme="minorHAnsi"/>
              </w:rPr>
              <w:t xml:space="preserve"> ion </w:t>
            </w:r>
            <w:proofErr w:type="spellStart"/>
            <w:r w:rsidRPr="00432809">
              <w:rPr>
                <w:rFonts w:cstheme="minorHAnsi"/>
              </w:rPr>
              <w:t>selectiv</w:t>
            </w:r>
            <w:proofErr w:type="spellEnd"/>
            <w:r w:rsidRPr="00432809">
              <w:rPr>
                <w:rFonts w:cstheme="minorHAnsi"/>
              </w:rPr>
              <w:t xml:space="preserve">), </w:t>
            </w:r>
            <w:proofErr w:type="spellStart"/>
            <w:r w:rsidRPr="00432809">
              <w:rPr>
                <w:rFonts w:cstheme="minorHAnsi"/>
              </w:rPr>
              <w:t>Oxigen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</w:t>
            </w:r>
            <w:proofErr w:type="spellEnd"/>
            <w:r w:rsidRPr="00432809">
              <w:rPr>
                <w:rFonts w:cstheme="minorHAnsi"/>
              </w:rPr>
              <w:t xml:space="preserve"> (DO), </w:t>
            </w:r>
            <w:proofErr w:type="spellStart"/>
            <w:r w:rsidRPr="00432809">
              <w:rPr>
                <w:rFonts w:cstheme="minorHAnsi"/>
              </w:rPr>
              <w:t>Conductivitate</w:t>
            </w:r>
            <w:proofErr w:type="spellEnd"/>
            <w:r w:rsidRPr="00432809">
              <w:rPr>
                <w:rFonts w:cstheme="minorHAnsi"/>
              </w:rPr>
              <w:t xml:space="preserve">, Total </w:t>
            </w:r>
            <w:proofErr w:type="spellStart"/>
            <w:r w:rsidRPr="00432809">
              <w:rPr>
                <w:rFonts w:cstheme="minorHAnsi"/>
              </w:rPr>
              <w:t>solide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dizolvate</w:t>
            </w:r>
            <w:proofErr w:type="spellEnd"/>
            <w:r w:rsidRPr="00432809">
              <w:rPr>
                <w:rFonts w:cstheme="minorHAnsi"/>
              </w:rPr>
              <w:t xml:space="preserve"> (TDS), </w:t>
            </w:r>
            <w:proofErr w:type="spellStart"/>
            <w:r w:rsidRPr="00432809">
              <w:rPr>
                <w:rFonts w:cstheme="minorHAnsi"/>
              </w:rPr>
              <w:t>Salinitate</w:t>
            </w:r>
            <w:proofErr w:type="spellEnd"/>
            <w:r w:rsidRPr="00432809">
              <w:rPr>
                <w:rFonts w:cstheme="minorHAnsi"/>
              </w:rPr>
              <w:t xml:space="preserve">, </w:t>
            </w:r>
            <w:proofErr w:type="spellStart"/>
            <w:r w:rsidRPr="00432809">
              <w:rPr>
                <w:rFonts w:cstheme="minorHAnsi"/>
              </w:rPr>
              <w:t>Rezistivitate</w:t>
            </w:r>
            <w:proofErr w:type="spellEnd"/>
            <w:r w:rsidRPr="00432809">
              <w:rPr>
                <w:rFonts w:cstheme="minorHAnsi"/>
              </w:rPr>
              <w:t xml:space="preserve">, Potential de </w:t>
            </w:r>
            <w:proofErr w:type="spellStart"/>
            <w:r w:rsidRPr="00432809">
              <w:rPr>
                <w:rFonts w:cstheme="minorHAnsi"/>
              </w:rPr>
              <w:t>oxido-reducere</w:t>
            </w:r>
            <w:proofErr w:type="spellEnd"/>
            <w:r w:rsidRPr="00432809">
              <w:rPr>
                <w:rFonts w:cstheme="minorHAnsi"/>
              </w:rPr>
              <w:t xml:space="preserve"> (ORP), </w:t>
            </w:r>
            <w:proofErr w:type="spellStart"/>
            <w:r w:rsidRPr="00432809">
              <w:rPr>
                <w:rFonts w:cstheme="minorHAnsi"/>
              </w:rPr>
              <w:t>Temperatura</w:t>
            </w:r>
            <w:proofErr w:type="spellEnd"/>
            <w:r w:rsidRPr="00432809">
              <w:rPr>
                <w:rFonts w:cstheme="minorHAnsi"/>
              </w:rPr>
              <w:t>.</w:t>
            </w:r>
          </w:p>
          <w:p w14:paraId="0DBB2B48" w14:textId="77777777" w:rsidR="005E6BE5" w:rsidRPr="00432809" w:rsidRDefault="005E6BE5" w:rsidP="005E6BE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  <w:i/>
              </w:rPr>
              <w:t>Acuratețe</w:t>
            </w:r>
            <w:proofErr w:type="spellEnd"/>
            <w:r w:rsidRPr="00432809">
              <w:rPr>
                <w:rFonts w:cstheme="minorHAnsi"/>
                <w:i/>
              </w:rPr>
              <w:t>:</w:t>
            </w:r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Temperatura</w:t>
            </w:r>
            <w:proofErr w:type="spellEnd"/>
            <w:r w:rsidRPr="00432809">
              <w:rPr>
                <w:rFonts w:cstheme="minorHAnsi"/>
              </w:rPr>
              <w:t xml:space="preserve">: ± 0.3 °C; </w:t>
            </w:r>
            <w:proofErr w:type="spellStart"/>
            <w:r w:rsidRPr="00432809">
              <w:rPr>
                <w:rFonts w:cstheme="minorHAnsi"/>
              </w:rPr>
              <w:t>Conductivitate</w:t>
            </w:r>
            <w:proofErr w:type="spellEnd"/>
            <w:r w:rsidRPr="00432809">
              <w:rPr>
                <w:rFonts w:cstheme="minorHAnsi"/>
              </w:rPr>
              <w:t xml:space="preserve">: ± 0.5 </w:t>
            </w:r>
            <w:proofErr w:type="spellStart"/>
            <w:r w:rsidRPr="00432809">
              <w:rPr>
                <w:rFonts w:cstheme="minorHAnsi"/>
              </w:rPr>
              <w:t>în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intervalul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între</w:t>
            </w:r>
            <w:proofErr w:type="spellEnd"/>
            <w:r w:rsidRPr="00432809">
              <w:rPr>
                <w:rFonts w:cstheme="minorHAnsi"/>
              </w:rPr>
              <w:t xml:space="preserve"> 1 µS/cm </w:t>
            </w:r>
            <w:proofErr w:type="spellStart"/>
            <w:r w:rsidRPr="00432809">
              <w:rPr>
                <w:rFonts w:cstheme="minorHAnsi"/>
              </w:rPr>
              <w:t>şi</w:t>
            </w:r>
            <w:proofErr w:type="spellEnd"/>
            <w:r w:rsidRPr="00432809">
              <w:rPr>
                <w:rFonts w:cstheme="minorHAnsi"/>
              </w:rPr>
              <w:t xml:space="preserve"> 200 mS/cm; </w:t>
            </w:r>
            <w:proofErr w:type="spellStart"/>
            <w:r w:rsidRPr="00432809">
              <w:rPr>
                <w:rFonts w:cstheme="minorHAnsi"/>
              </w:rPr>
              <w:t>autorecunoasterea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solutiei</w:t>
            </w:r>
            <w:proofErr w:type="spellEnd"/>
            <w:r w:rsidRPr="00432809">
              <w:rPr>
                <w:rFonts w:cstheme="minorHAnsi"/>
              </w:rPr>
              <w:t xml:space="preserve"> tampon </w:t>
            </w:r>
            <w:proofErr w:type="spellStart"/>
            <w:r w:rsidRPr="00432809">
              <w:rPr>
                <w:rFonts w:cstheme="minorHAnsi"/>
              </w:rPr>
              <w:t>pentru</w:t>
            </w:r>
            <w:proofErr w:type="spellEnd"/>
            <w:r w:rsidRPr="00432809">
              <w:rPr>
                <w:rFonts w:cstheme="minorHAnsi"/>
              </w:rPr>
              <w:t xml:space="preserve"> pH: </w:t>
            </w:r>
            <w:proofErr w:type="spellStart"/>
            <w:r w:rsidRPr="00432809">
              <w:rPr>
                <w:rFonts w:cstheme="minorHAnsi"/>
              </w:rPr>
              <w:t>Standarde</w:t>
            </w:r>
            <w:proofErr w:type="spellEnd"/>
            <w:r w:rsidRPr="00432809">
              <w:rPr>
                <w:rFonts w:cstheme="minorHAnsi"/>
              </w:rPr>
              <w:t xml:space="preserve"> IUPAC (DIN 19266), tampon </w:t>
            </w:r>
            <w:proofErr w:type="spellStart"/>
            <w:r w:rsidRPr="00432809">
              <w:rPr>
                <w:rFonts w:cstheme="minorHAnsi"/>
              </w:rPr>
              <w:t>tehnic</w:t>
            </w:r>
            <w:proofErr w:type="spellEnd"/>
            <w:r w:rsidRPr="00432809">
              <w:rPr>
                <w:rFonts w:cstheme="minorHAnsi"/>
              </w:rPr>
              <w:t xml:space="preserve"> (DIN 19267), </w:t>
            </w:r>
            <w:proofErr w:type="spellStart"/>
            <w:r w:rsidRPr="00432809">
              <w:rPr>
                <w:rFonts w:cstheme="minorHAnsi"/>
              </w:rPr>
              <w:t>seria</w:t>
            </w:r>
            <w:proofErr w:type="spellEnd"/>
            <w:r w:rsidRPr="00432809">
              <w:rPr>
                <w:rFonts w:cstheme="minorHAnsi"/>
              </w:rPr>
              <w:t xml:space="preserve"> 4-7-10 </w:t>
            </w:r>
            <w:proofErr w:type="spellStart"/>
            <w:r w:rsidRPr="00432809">
              <w:rPr>
                <w:rFonts w:cstheme="minorHAnsi"/>
              </w:rPr>
              <w:t>sau</w:t>
            </w:r>
            <w:proofErr w:type="spellEnd"/>
            <w:r w:rsidRPr="00432809">
              <w:rPr>
                <w:rFonts w:cstheme="minorHAnsi"/>
              </w:rPr>
              <w:t xml:space="preserve"> definite de </w:t>
            </w:r>
            <w:proofErr w:type="spellStart"/>
            <w:r w:rsidRPr="00432809">
              <w:rPr>
                <w:rFonts w:cstheme="minorHAnsi"/>
              </w:rPr>
              <w:t>utilizator</w:t>
            </w:r>
            <w:proofErr w:type="spellEnd"/>
            <w:r w:rsidRPr="00432809">
              <w:rPr>
                <w:rFonts w:cstheme="minorHAnsi"/>
              </w:rPr>
              <w:t>.</w:t>
            </w:r>
          </w:p>
          <w:p w14:paraId="607826D2" w14:textId="77777777" w:rsidR="005E6BE5" w:rsidRPr="00432809" w:rsidRDefault="005E6BE5" w:rsidP="005E6BE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  <w:i/>
              </w:rPr>
              <w:t>Calibrare</w:t>
            </w:r>
            <w:proofErr w:type="spellEnd"/>
            <w:r w:rsidRPr="00432809">
              <w:rPr>
                <w:rFonts w:cstheme="minorHAnsi"/>
                <w:i/>
              </w:rPr>
              <w:t>:</w:t>
            </w:r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Electrod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pentru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conductivitate-Demal</w:t>
            </w:r>
            <w:proofErr w:type="spellEnd"/>
            <w:r w:rsidRPr="00432809">
              <w:rPr>
                <w:rFonts w:cstheme="minorHAnsi"/>
              </w:rPr>
              <w:t xml:space="preserve"> (1D/ 0,1D/ 0,01D); Molar (0,1M/ 0,01M/0,001M); NaCl (0,05%; 25 µS/cm; 1000 µS/cm; 18 mS/cm); </w:t>
            </w:r>
            <w:proofErr w:type="spellStart"/>
            <w:r w:rsidRPr="00432809">
              <w:rPr>
                <w:rFonts w:cstheme="minorHAnsi"/>
              </w:rPr>
              <w:t>Apă</w:t>
            </w:r>
            <w:proofErr w:type="spellEnd"/>
            <w:r w:rsidRPr="00432809">
              <w:rPr>
                <w:rFonts w:cstheme="minorHAnsi"/>
              </w:rPr>
              <w:t xml:space="preserve"> de mare standard; </w:t>
            </w:r>
            <w:proofErr w:type="spellStart"/>
            <w:r w:rsidRPr="00432809">
              <w:rPr>
                <w:rFonts w:cstheme="minorHAnsi"/>
              </w:rPr>
              <w:t>Definită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utilizator</w:t>
            </w:r>
            <w:proofErr w:type="spellEnd"/>
            <w:r w:rsidRPr="00432809">
              <w:rPr>
                <w:rFonts w:cstheme="minorHAnsi"/>
              </w:rPr>
              <w:t xml:space="preserve">; </w:t>
            </w:r>
            <w:proofErr w:type="spellStart"/>
            <w:r w:rsidRPr="00432809">
              <w:rPr>
                <w:rFonts w:cstheme="minorHAnsi"/>
              </w:rPr>
              <w:lastRenderedPageBreak/>
              <w:t>Electrod</w:t>
            </w:r>
            <w:proofErr w:type="spellEnd"/>
            <w:r w:rsidRPr="00432809">
              <w:rPr>
                <w:rFonts w:cstheme="minorHAnsi"/>
              </w:rPr>
              <w:t xml:space="preserve"> ion </w:t>
            </w:r>
            <w:proofErr w:type="spellStart"/>
            <w:r w:rsidRPr="00432809">
              <w:rPr>
                <w:rFonts w:cstheme="minorHAnsi"/>
              </w:rPr>
              <w:t>selectiv</w:t>
            </w:r>
            <w:proofErr w:type="spellEnd"/>
            <w:r w:rsidRPr="00432809">
              <w:rPr>
                <w:rFonts w:cstheme="minorHAnsi"/>
              </w:rPr>
              <w:t xml:space="preserve">: 2 - 5 </w:t>
            </w:r>
            <w:proofErr w:type="spellStart"/>
            <w:r w:rsidRPr="00432809">
              <w:rPr>
                <w:rFonts w:cstheme="minorHAnsi"/>
              </w:rPr>
              <w:t>puncte</w:t>
            </w:r>
            <w:proofErr w:type="spellEnd"/>
            <w:r w:rsidRPr="00432809">
              <w:rPr>
                <w:rFonts w:cstheme="minorHAnsi"/>
              </w:rPr>
              <w:t xml:space="preserve">; </w:t>
            </w:r>
            <w:proofErr w:type="spellStart"/>
            <w:r w:rsidRPr="00432809">
              <w:rPr>
                <w:rFonts w:cstheme="minorHAnsi"/>
              </w:rPr>
              <w:t>Electrod</w:t>
            </w:r>
            <w:proofErr w:type="spellEnd"/>
            <w:r w:rsidRPr="00432809">
              <w:rPr>
                <w:rFonts w:cstheme="minorHAnsi"/>
              </w:rPr>
              <w:t xml:space="preserve"> potential de </w:t>
            </w:r>
            <w:proofErr w:type="spellStart"/>
            <w:r w:rsidRPr="00432809">
              <w:rPr>
                <w:rFonts w:cstheme="minorHAnsi"/>
              </w:rPr>
              <w:t>oxido-reducere</w:t>
            </w:r>
            <w:proofErr w:type="spellEnd"/>
            <w:r w:rsidRPr="00432809">
              <w:rPr>
                <w:rFonts w:cstheme="minorHAnsi"/>
              </w:rPr>
              <w:t xml:space="preserve"> (ORP): </w:t>
            </w:r>
            <w:proofErr w:type="spellStart"/>
            <w:r w:rsidRPr="00432809">
              <w:rPr>
                <w:rFonts w:cstheme="minorHAnsi"/>
              </w:rPr>
              <w:t>mai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multe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standarde</w:t>
            </w:r>
            <w:proofErr w:type="spellEnd"/>
            <w:r w:rsidRPr="00432809">
              <w:rPr>
                <w:rFonts w:cstheme="minorHAnsi"/>
              </w:rPr>
              <w:t xml:space="preserve"> ORP </w:t>
            </w:r>
            <w:proofErr w:type="spellStart"/>
            <w:r w:rsidRPr="00432809">
              <w:rPr>
                <w:rFonts w:cstheme="minorHAnsi"/>
              </w:rPr>
              <w:t>predefinite</w:t>
            </w:r>
            <w:proofErr w:type="spellEnd"/>
            <w:r w:rsidRPr="00432809">
              <w:rPr>
                <w:rFonts w:cstheme="minorHAnsi"/>
              </w:rPr>
              <w:t xml:space="preserve">; </w:t>
            </w:r>
            <w:proofErr w:type="spellStart"/>
            <w:r w:rsidRPr="00432809">
              <w:rPr>
                <w:rFonts w:cstheme="minorHAnsi"/>
              </w:rPr>
              <w:t>Calibrare</w:t>
            </w:r>
            <w:proofErr w:type="spellEnd"/>
            <w:r w:rsidRPr="00432809">
              <w:rPr>
                <w:rFonts w:cstheme="minorHAnsi"/>
              </w:rPr>
              <w:t xml:space="preserve"> a </w:t>
            </w:r>
            <w:proofErr w:type="spellStart"/>
            <w:r w:rsidRPr="00432809">
              <w:rPr>
                <w:rFonts w:cstheme="minorHAnsi"/>
              </w:rPr>
              <w:t>electrodului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oxigen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</w:t>
            </w:r>
            <w:proofErr w:type="spellEnd"/>
            <w:r w:rsidRPr="00432809">
              <w:rPr>
                <w:rFonts w:cstheme="minorHAnsi"/>
              </w:rPr>
              <w:t>.</w:t>
            </w:r>
          </w:p>
          <w:p w14:paraId="7C7632EF" w14:textId="77777777" w:rsidR="005E6BE5" w:rsidRPr="00432809" w:rsidRDefault="005E6BE5" w:rsidP="005E6BE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432809">
              <w:rPr>
                <w:rFonts w:cstheme="minorHAnsi"/>
                <w:i/>
              </w:rPr>
              <w:t>Masurare</w:t>
            </w:r>
            <w:proofErr w:type="spellEnd"/>
            <w:r w:rsidRPr="00432809">
              <w:rPr>
                <w:rFonts w:cstheme="minorHAnsi"/>
                <w:i/>
              </w:rPr>
              <w:t>:</w:t>
            </w:r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directa</w:t>
            </w:r>
            <w:proofErr w:type="spellEnd"/>
            <w:r w:rsidRPr="00432809">
              <w:rPr>
                <w:rFonts w:cstheme="minorHAnsi"/>
              </w:rPr>
              <w:t xml:space="preserve"> ISE; </w:t>
            </w:r>
            <w:proofErr w:type="spellStart"/>
            <w:r w:rsidRPr="00432809">
              <w:rPr>
                <w:rFonts w:cstheme="minorHAnsi"/>
              </w:rPr>
              <w:t>Masurare</w:t>
            </w:r>
            <w:proofErr w:type="spellEnd"/>
            <w:r w:rsidRPr="00432809">
              <w:rPr>
                <w:rFonts w:cstheme="minorHAnsi"/>
              </w:rPr>
              <w:t xml:space="preserve"> mV: -1500 - 1500 mV; </w:t>
            </w:r>
            <w:proofErr w:type="spellStart"/>
            <w:r w:rsidRPr="00432809">
              <w:rPr>
                <w:rFonts w:cstheme="minorHAnsi"/>
              </w:rPr>
              <w:t>Masurare</w:t>
            </w:r>
            <w:proofErr w:type="spellEnd"/>
            <w:r w:rsidRPr="00432809">
              <w:rPr>
                <w:rFonts w:cstheme="minorHAnsi"/>
              </w:rPr>
              <w:t xml:space="preserve"> mV la </w:t>
            </w:r>
            <w:proofErr w:type="spellStart"/>
            <w:r w:rsidRPr="00432809">
              <w:rPr>
                <w:rFonts w:cstheme="minorHAnsi"/>
              </w:rPr>
              <w:t>citire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stabila</w:t>
            </w:r>
            <w:proofErr w:type="spellEnd"/>
            <w:r w:rsidRPr="00432809">
              <w:rPr>
                <w:rFonts w:cstheme="minorHAnsi"/>
              </w:rPr>
              <w:t xml:space="preserve">: 5 </w:t>
            </w:r>
            <w:proofErr w:type="spellStart"/>
            <w:r w:rsidRPr="00432809">
              <w:rPr>
                <w:rFonts w:cstheme="minorHAnsi"/>
              </w:rPr>
              <w:t>moduri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stabilitate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diferite</w:t>
            </w:r>
            <w:proofErr w:type="spellEnd"/>
            <w:r w:rsidRPr="00432809">
              <w:rPr>
                <w:rFonts w:cstheme="minorHAnsi"/>
              </w:rPr>
              <w:t xml:space="preserve">;  </w:t>
            </w:r>
            <w:proofErr w:type="spellStart"/>
            <w:r w:rsidRPr="00432809">
              <w:rPr>
                <w:rFonts w:cstheme="minorHAnsi"/>
              </w:rPr>
              <w:t>Masurare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oxigen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</w:t>
            </w:r>
            <w:proofErr w:type="spellEnd"/>
            <w:r w:rsidRPr="00432809">
              <w:rPr>
                <w:rFonts w:cstheme="minorHAnsi"/>
              </w:rPr>
              <w:t xml:space="preserve">: 0.1 - 20.0 mg/L </w:t>
            </w:r>
            <w:proofErr w:type="spellStart"/>
            <w:r w:rsidRPr="00432809">
              <w:rPr>
                <w:rFonts w:cstheme="minorHAnsi"/>
              </w:rPr>
              <w:t>Oxigen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</w:t>
            </w:r>
            <w:proofErr w:type="spellEnd"/>
            <w:r w:rsidRPr="00432809">
              <w:rPr>
                <w:rFonts w:cstheme="minorHAnsi"/>
              </w:rPr>
              <w:t xml:space="preserve"> luminescent;  </w:t>
            </w:r>
            <w:proofErr w:type="spellStart"/>
            <w:r w:rsidRPr="00432809">
              <w:rPr>
                <w:rFonts w:cstheme="minorHAnsi"/>
              </w:rPr>
              <w:t>Măsurare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rezistivitate</w:t>
            </w:r>
            <w:proofErr w:type="spellEnd"/>
            <w:r w:rsidRPr="00432809">
              <w:rPr>
                <w:rFonts w:cstheme="minorHAnsi"/>
              </w:rPr>
              <w:t xml:space="preserve">: 2,5 Ωcm - 49 MΩcm; </w:t>
            </w:r>
            <w:proofErr w:type="spellStart"/>
            <w:r w:rsidRPr="00432809">
              <w:rPr>
                <w:rFonts w:cstheme="minorHAnsi"/>
              </w:rPr>
              <w:t>Masurare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salinitate</w:t>
            </w:r>
            <w:proofErr w:type="spellEnd"/>
            <w:r w:rsidRPr="00432809">
              <w:rPr>
                <w:rFonts w:cstheme="minorHAnsi"/>
              </w:rPr>
              <w:t xml:space="preserve">: 0 - 42 (ppt) (‰);  </w:t>
            </w:r>
            <w:proofErr w:type="spellStart"/>
            <w:r w:rsidRPr="00432809">
              <w:rPr>
                <w:rFonts w:cstheme="minorHAnsi"/>
              </w:rPr>
              <w:t>Masurare</w:t>
            </w:r>
            <w:proofErr w:type="spellEnd"/>
            <w:r w:rsidRPr="00432809">
              <w:rPr>
                <w:rFonts w:cstheme="minorHAnsi"/>
              </w:rPr>
              <w:t xml:space="preserve"> TDS: 0,0 - 50,0 mg/L </w:t>
            </w:r>
            <w:proofErr w:type="spellStart"/>
            <w:r w:rsidRPr="00432809">
              <w:rPr>
                <w:rFonts w:cstheme="minorHAnsi"/>
              </w:rPr>
              <w:t>Masurare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temperatura</w:t>
            </w:r>
            <w:proofErr w:type="spellEnd"/>
            <w:r w:rsidRPr="00432809">
              <w:rPr>
                <w:rFonts w:cstheme="minorHAnsi"/>
              </w:rPr>
              <w:t xml:space="preserve">: °C; </w:t>
            </w:r>
            <w:proofErr w:type="spellStart"/>
            <w:r w:rsidRPr="00432809">
              <w:rPr>
                <w:rFonts w:cstheme="minorHAnsi"/>
              </w:rPr>
              <w:t>Masurarea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conductivitatii</w:t>
            </w:r>
            <w:proofErr w:type="spellEnd"/>
            <w:r w:rsidRPr="00432809">
              <w:rPr>
                <w:rFonts w:cstheme="minorHAnsi"/>
              </w:rPr>
              <w:t xml:space="preserve">: 0.01 µS/cm - 200 mS/cm; </w:t>
            </w:r>
            <w:proofErr w:type="spellStart"/>
            <w:r w:rsidRPr="00432809">
              <w:rPr>
                <w:rFonts w:cstheme="minorHAnsi"/>
              </w:rPr>
              <w:t>Masurarea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conductivitatii</w:t>
            </w:r>
            <w:proofErr w:type="spellEnd"/>
            <w:r w:rsidRPr="00432809">
              <w:rPr>
                <w:rFonts w:cstheme="minorHAnsi"/>
              </w:rPr>
              <w:t xml:space="preserve"> la </w:t>
            </w:r>
            <w:proofErr w:type="spellStart"/>
            <w:r w:rsidRPr="00432809">
              <w:rPr>
                <w:rFonts w:cstheme="minorHAnsi"/>
              </w:rPr>
              <w:t>citire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stabila</w:t>
            </w:r>
            <w:proofErr w:type="spellEnd"/>
            <w:r w:rsidRPr="00432809">
              <w:rPr>
                <w:rFonts w:cstheme="minorHAnsi"/>
              </w:rPr>
              <w:t xml:space="preserve">: 5 </w:t>
            </w:r>
            <w:proofErr w:type="spellStart"/>
            <w:r w:rsidRPr="00432809">
              <w:rPr>
                <w:rFonts w:cstheme="minorHAnsi"/>
              </w:rPr>
              <w:t>moduri</w:t>
            </w:r>
            <w:proofErr w:type="spellEnd"/>
            <w:r w:rsidRPr="00432809">
              <w:rPr>
                <w:rFonts w:cstheme="minorHAnsi"/>
              </w:rPr>
              <w:t xml:space="preserve"> de </w:t>
            </w:r>
            <w:proofErr w:type="spellStart"/>
            <w:r w:rsidRPr="00432809">
              <w:rPr>
                <w:rFonts w:cstheme="minorHAnsi"/>
              </w:rPr>
              <w:t>stabilitate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diferite</w:t>
            </w:r>
            <w:proofErr w:type="spellEnd"/>
            <w:r w:rsidRPr="00432809">
              <w:rPr>
                <w:rFonts w:cstheme="minorHAnsi"/>
              </w:rPr>
              <w:t xml:space="preserve">; </w:t>
            </w:r>
            <w:proofErr w:type="spellStart"/>
            <w:r w:rsidRPr="00432809">
              <w:rPr>
                <w:rFonts w:cstheme="minorHAnsi"/>
              </w:rPr>
              <w:t>Masurarea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presiunii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barometrice</w:t>
            </w:r>
            <w:proofErr w:type="spellEnd"/>
            <w:r w:rsidRPr="00432809">
              <w:rPr>
                <w:rFonts w:cstheme="minorHAnsi"/>
              </w:rPr>
              <w:t xml:space="preserve">: </w:t>
            </w:r>
            <w:proofErr w:type="spellStart"/>
            <w:r w:rsidRPr="00432809">
              <w:rPr>
                <w:rFonts w:cstheme="minorHAnsi"/>
              </w:rPr>
              <w:t>pentru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compensarea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automată</w:t>
            </w:r>
            <w:proofErr w:type="spellEnd"/>
            <w:r w:rsidRPr="00432809">
              <w:rPr>
                <w:rFonts w:cstheme="minorHAnsi"/>
              </w:rPr>
              <w:t xml:space="preserve"> a </w:t>
            </w:r>
            <w:proofErr w:type="spellStart"/>
            <w:r w:rsidRPr="00432809">
              <w:rPr>
                <w:rFonts w:cstheme="minorHAnsi"/>
              </w:rPr>
              <w:t>oxigenului</w:t>
            </w:r>
            <w:proofErr w:type="spellEnd"/>
            <w:r w:rsidRPr="00432809">
              <w:rPr>
                <w:rFonts w:cstheme="minorHAnsi"/>
              </w:rPr>
              <w:t xml:space="preserve"> </w:t>
            </w:r>
            <w:proofErr w:type="spellStart"/>
            <w:r w:rsidRPr="00432809">
              <w:rPr>
                <w:rFonts w:cstheme="minorHAnsi"/>
              </w:rPr>
              <w:t>dizolvat</w:t>
            </w:r>
            <w:proofErr w:type="spellEnd"/>
            <w:r w:rsidRPr="00432809">
              <w:rPr>
                <w:rFonts w:cstheme="minorHAnsi"/>
              </w:rPr>
              <w:t xml:space="preserve">.  </w:t>
            </w:r>
          </w:p>
          <w:p w14:paraId="5D8CE333" w14:textId="77777777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32809">
              <w:rPr>
                <w:rFonts w:asciiTheme="minorHAnsi" w:hAnsiTheme="minorHAnsi" w:cstheme="minorHAnsi"/>
                <w:i/>
              </w:rPr>
              <w:t>Rezolutie</w:t>
            </w:r>
            <w:proofErr w:type="spellEnd"/>
            <w:r w:rsidRPr="00432809">
              <w:rPr>
                <w:rFonts w:asciiTheme="minorHAnsi" w:hAnsiTheme="minorHAnsi" w:cstheme="minorHAnsi"/>
                <w:i/>
              </w:rPr>
              <w:t xml:space="preserve">: </w:t>
            </w:r>
            <w:proofErr w:type="spellStart"/>
            <w:r w:rsidRPr="00432809">
              <w:rPr>
                <w:rFonts w:asciiTheme="minorHAnsi" w:hAnsiTheme="minorHAnsi" w:cstheme="minorHAnsi"/>
              </w:rPr>
              <w:t>Conductivitate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: 5 </w:t>
            </w:r>
            <w:proofErr w:type="spellStart"/>
            <w:r w:rsidRPr="00432809">
              <w:rPr>
                <w:rFonts w:asciiTheme="minorHAnsi" w:hAnsiTheme="minorHAnsi" w:cstheme="minorHAnsi"/>
              </w:rPr>
              <w:t>cifre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cu 2 </w:t>
            </w:r>
            <w:proofErr w:type="spellStart"/>
            <w:r w:rsidRPr="00432809">
              <w:rPr>
                <w:rFonts w:asciiTheme="minorHAnsi" w:hAnsiTheme="minorHAnsi" w:cstheme="minorHAnsi"/>
              </w:rPr>
              <w:t>cifre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după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zecimală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sau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± 0,5 </w:t>
            </w:r>
            <w:proofErr w:type="spellStart"/>
            <w:r w:rsidRPr="00432809">
              <w:rPr>
                <w:rFonts w:asciiTheme="minorHAnsi" w:hAnsiTheme="minorHAnsi" w:cstheme="minorHAnsi"/>
              </w:rPr>
              <w:t>în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intervalul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32809">
              <w:rPr>
                <w:rFonts w:asciiTheme="minorHAnsi" w:hAnsiTheme="minorHAnsi" w:cstheme="minorHAnsi"/>
              </w:rPr>
              <w:t>între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1 µS/cm </w:t>
            </w:r>
            <w:proofErr w:type="spellStart"/>
            <w:r w:rsidRPr="00432809">
              <w:rPr>
                <w:rFonts w:asciiTheme="minorHAnsi" w:hAnsiTheme="minorHAnsi" w:cstheme="minorHAnsi"/>
              </w:rPr>
              <w:t>şi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200 mS/cm); mV: 0.1 mV; </w:t>
            </w:r>
            <w:proofErr w:type="spellStart"/>
            <w:r w:rsidRPr="00432809">
              <w:rPr>
                <w:rFonts w:asciiTheme="minorHAnsi" w:hAnsiTheme="minorHAnsi" w:cstheme="minorHAnsi"/>
              </w:rPr>
              <w:t>Oxigen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dizolvat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: 0.01 mg/L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sau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0.1 %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saturaţie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oxigen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dizolvat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; pH: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selectabilă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între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0.001 - 0.1 pH; TDS: 0.01 mg/L - 0.1 g/L; </w:t>
            </w:r>
            <w:proofErr w:type="spellStart"/>
            <w:r w:rsidRPr="00432809">
              <w:rPr>
                <w:rFonts w:asciiTheme="minorHAnsi" w:hAnsiTheme="minorHAnsi" w:cstheme="minorHAnsi"/>
              </w:rPr>
              <w:t>Temperatura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: 0,1 °C;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Salinitate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: 0.01 (ppt) (‰). </w:t>
            </w:r>
          </w:p>
          <w:p w14:paraId="00F4F66B" w14:textId="77777777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32809">
              <w:rPr>
                <w:rFonts w:asciiTheme="minorHAnsi" w:hAnsiTheme="minorHAnsi" w:cstheme="minorHAnsi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poată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432809">
              <w:rPr>
                <w:rFonts w:asciiTheme="minorHAnsi" w:hAnsiTheme="minorHAnsi" w:cstheme="minorHAnsi"/>
              </w:rPr>
              <w:t>utilizat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432809">
              <w:rPr>
                <w:rFonts w:asciiTheme="minorHAnsi" w:hAnsiTheme="minorHAnsi" w:cstheme="minorHAnsi"/>
              </w:rPr>
              <w:t>persoane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între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16 </w:t>
            </w:r>
            <w:proofErr w:type="spellStart"/>
            <w:r w:rsidRPr="00432809">
              <w:rPr>
                <w:rFonts w:asciiTheme="minorHAnsi" w:hAnsiTheme="minorHAnsi" w:cstheme="minorHAnsi"/>
              </w:rPr>
              <w:t>și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65 de ani.</w:t>
            </w:r>
          </w:p>
          <w:p w14:paraId="509E2702" w14:textId="77777777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poată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fi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utilizat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uşor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având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la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dispoziţie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bine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structurat</w:t>
            </w:r>
            <w:proofErr w:type="spellEnd"/>
            <w:r w:rsidRPr="0043280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14:paraId="124370B0" w14:textId="5E4B6426" w:rsidR="005E6BE5" w:rsidRPr="00432809" w:rsidRDefault="005E6BE5" w:rsidP="005E6B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432809">
              <w:rPr>
                <w:rFonts w:asciiTheme="minorHAnsi" w:hAnsiTheme="minorHAnsi" w:cstheme="minorHAnsi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fie </w:t>
            </w:r>
            <w:proofErr w:type="spellStart"/>
            <w:r w:rsidRPr="00432809">
              <w:rPr>
                <w:rFonts w:asciiTheme="minorHAnsi" w:hAnsiTheme="minorHAnsi" w:cstheme="minorHAnsi"/>
              </w:rPr>
              <w:t>uşor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şi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să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</w:rPr>
              <w:t>dispună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432809">
              <w:rPr>
                <w:rFonts w:asciiTheme="minorHAnsi" w:hAnsiTheme="minorHAnsi" w:cstheme="minorHAnsi"/>
              </w:rPr>
              <w:t>geantă</w:t>
            </w:r>
            <w:proofErr w:type="spellEnd"/>
            <w:r w:rsidRPr="00432809">
              <w:rPr>
                <w:rFonts w:asciiTheme="minorHAnsi" w:hAnsiTheme="minorHAnsi" w:cstheme="minorHAnsi"/>
              </w:rPr>
              <w:t xml:space="preserve"> de transport.</w:t>
            </w:r>
          </w:p>
        </w:tc>
        <w:tc>
          <w:tcPr>
            <w:tcW w:w="4185" w:type="dxa"/>
          </w:tcPr>
          <w:p w14:paraId="004D05D3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lastRenderedPageBreak/>
              <w:t>Descriere</w:t>
            </w:r>
          </w:p>
          <w:p w14:paraId="25E516FE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60AFCF9C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53BC8AE2" w14:textId="77777777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28D26F93" w14:textId="0328D992" w:rsidR="005E6BE5" w:rsidRPr="00432809" w:rsidRDefault="005E6BE5" w:rsidP="005E6BE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2B5ED2D7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5E70BEE7" w14:textId="77777777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Echipamente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pentru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Laborator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TRANSPORTURILE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şi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MEDIUL</w:t>
            </w:r>
          </w:p>
        </w:tc>
        <w:tc>
          <w:tcPr>
            <w:tcW w:w="4185" w:type="dxa"/>
          </w:tcPr>
          <w:p w14:paraId="26587A76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2EC703D9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6FCB5101" w14:textId="77777777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Lotul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4.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diagnoza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auto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accesorii</w:t>
            </w:r>
            <w:proofErr w:type="spellEnd"/>
          </w:p>
        </w:tc>
        <w:tc>
          <w:tcPr>
            <w:tcW w:w="4185" w:type="dxa"/>
          </w:tcPr>
          <w:p w14:paraId="65EF7777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5A4FA3B4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23EB59BA" w14:textId="77777777" w:rsidR="00CC5383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diagnoza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auto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accesorii</w:t>
            </w:r>
            <w:proofErr w:type="spellEnd"/>
          </w:p>
        </w:tc>
        <w:tc>
          <w:tcPr>
            <w:tcW w:w="4185" w:type="dxa"/>
          </w:tcPr>
          <w:p w14:paraId="16DDE966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C5383" w:rsidRPr="00432809" w14:paraId="027A65CE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3C480C54" w14:textId="77777777" w:rsidR="00CC5383" w:rsidRDefault="00CC5383" w:rsidP="00121F8D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diagnoza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auto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30DC77C" w14:textId="77777777" w:rsidR="00CC5383" w:rsidRDefault="00CC5383" w:rsidP="00121F8D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r>
              <w:rPr>
                <w:rFonts w:cstheme="minorHAnsi"/>
                <w:color w:val="000000"/>
                <w:lang w:val="es-ES"/>
              </w:rPr>
              <w:t xml:space="preserve">fie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construit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pe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platforma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Android</w:t>
            </w:r>
          </w:p>
          <w:p w14:paraId="32AAB923" w14:textId="77777777" w:rsidR="00CC5383" w:rsidRDefault="00CC5383" w:rsidP="00121F8D">
            <w:pPr>
              <w:pStyle w:val="NormalWeb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persoane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între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16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65 de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ani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>.</w:t>
            </w:r>
          </w:p>
          <w:p w14:paraId="5A8D4C6E" w14:textId="77777777" w:rsidR="00CC5383" w:rsidRPr="00DB52C3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b/>
                <w:bCs/>
                <w:color w:val="000000"/>
                <w:lang w:val="es-ES"/>
              </w:rPr>
            </w:pPr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 xml:space="preserve">Tableta: </w:t>
            </w:r>
            <w:proofErr w:type="spellStart"/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>configuratie</w:t>
            </w:r>
            <w:proofErr w:type="spellEnd"/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>superioara</w:t>
            </w:r>
            <w:proofErr w:type="spellEnd"/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 xml:space="preserve"> si </w:t>
            </w:r>
            <w:proofErr w:type="spellStart"/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>design</w:t>
            </w:r>
            <w:proofErr w:type="spellEnd"/>
            <w:r w:rsidRPr="00DB52C3">
              <w:rPr>
                <w:rFonts w:cstheme="minorHAnsi"/>
                <w:b/>
                <w:bCs/>
                <w:color w:val="000000"/>
                <w:lang w:val="es-ES"/>
              </w:rPr>
              <w:t xml:space="preserve"> industrial</w:t>
            </w:r>
          </w:p>
          <w:p w14:paraId="79B9F432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B52C3">
              <w:rPr>
                <w:rFonts w:cstheme="minorHAnsi"/>
                <w:color w:val="000000"/>
                <w:lang w:val="es-ES"/>
              </w:rPr>
              <w:t>OS: Android 7.1</w:t>
            </w:r>
          </w:p>
          <w:p w14:paraId="6DDA1301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B52C3">
              <w:rPr>
                <w:rFonts w:cstheme="minorHAnsi"/>
                <w:color w:val="000000"/>
                <w:lang w:val="es-ES"/>
              </w:rPr>
              <w:t xml:space="preserve"> Ecran: 10.1</w:t>
            </w:r>
            <w:r w:rsidRPr="00DB52C3">
              <w:rPr>
                <w:rFonts w:cstheme="minorHAnsi" w:hint="eastAsia"/>
                <w:color w:val="000000"/>
                <w:lang w:val="es-ES"/>
              </w:rPr>
              <w:t>”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touch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screen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capacitive</w:t>
            </w:r>
            <w:proofErr w:type="spellEnd"/>
          </w:p>
          <w:p w14:paraId="6217FC7B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Baterie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: 7000mAh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lithium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polymer</w:t>
            </w:r>
            <w:proofErr w:type="spellEnd"/>
          </w:p>
          <w:p w14:paraId="4D3DE2E9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B52C3">
              <w:rPr>
                <w:rFonts w:cstheme="minorHAnsi"/>
                <w:color w:val="000000"/>
                <w:lang w:val="es-ES"/>
              </w:rPr>
              <w:t>CPU: 1.4 GHz 4 Cores</w:t>
            </w:r>
          </w:p>
          <w:p w14:paraId="5A36D185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B52C3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Memorie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interna: 2GB</w:t>
            </w:r>
          </w:p>
          <w:p w14:paraId="0410C319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Rezolutie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min</w:t>
            </w:r>
            <w:r w:rsidRPr="00DB52C3">
              <w:rPr>
                <w:rFonts w:cstheme="minorHAnsi"/>
                <w:color w:val="000000"/>
                <w:lang w:val="es-ES"/>
              </w:rPr>
              <w:t>: 1280*800</w:t>
            </w:r>
          </w:p>
          <w:p w14:paraId="12193927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Capacitate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stocare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: 16GB, suporta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card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TF</w:t>
            </w:r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r w:rsidRPr="00DB52C3">
              <w:rPr>
                <w:rFonts w:cstheme="minorHAnsi"/>
                <w:color w:val="000000"/>
                <w:lang w:val="es-ES"/>
              </w:rPr>
              <w:t>pana la 128GB</w:t>
            </w:r>
          </w:p>
          <w:p w14:paraId="6CB240F1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B52C3">
              <w:rPr>
                <w:rFonts w:cstheme="minorHAnsi"/>
                <w:color w:val="000000"/>
                <w:lang w:val="es-ES"/>
              </w:rPr>
              <w:t xml:space="preserve">Temperatura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lucru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.: -10 </w:t>
            </w:r>
            <w:r w:rsidRPr="00DB52C3">
              <w:rPr>
                <w:rFonts w:ascii="Cambria Math" w:hAnsi="Cambria Math" w:cs="Cambria Math"/>
                <w:color w:val="000000"/>
                <w:lang w:val="es-ES"/>
              </w:rPr>
              <w:t>℃</w:t>
            </w:r>
            <w:r w:rsidRPr="00DB52C3">
              <w:rPr>
                <w:rFonts w:ascii="MS Gothic" w:eastAsia="MS Gothic" w:hAnsi="MS Gothic" w:cs="MS Gothic" w:hint="eastAsia"/>
                <w:color w:val="000000"/>
                <w:lang w:val="es-ES"/>
              </w:rPr>
              <w:t>～</w:t>
            </w:r>
            <w:r w:rsidRPr="00DB52C3">
              <w:rPr>
                <w:rFonts w:cstheme="minorHAnsi"/>
                <w:color w:val="000000"/>
                <w:lang w:val="es-ES"/>
              </w:rPr>
              <w:t>50</w:t>
            </w:r>
            <w:r w:rsidRPr="00DB52C3">
              <w:rPr>
                <w:rFonts w:ascii="Cambria Math" w:hAnsi="Cambria Math" w:cs="Cambria Math"/>
                <w:color w:val="000000"/>
                <w:lang w:val="es-ES"/>
              </w:rPr>
              <w:t>℃</w:t>
            </w:r>
          </w:p>
          <w:p w14:paraId="0D724B19" w14:textId="77777777" w:rsidR="00CC5383" w:rsidRPr="00DB52C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B52C3">
              <w:rPr>
                <w:rFonts w:cstheme="minorHAnsi"/>
                <w:color w:val="000000"/>
                <w:lang w:val="es-ES"/>
              </w:rPr>
              <w:t>Camera</w:t>
            </w:r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s</w:t>
            </w:r>
            <w:r w:rsidRPr="00DB52C3">
              <w:rPr>
                <w:rFonts w:cstheme="minorHAnsi"/>
                <w:color w:val="000000"/>
                <w:lang w:val="es-ES"/>
              </w:rPr>
              <w:t>pate</w:t>
            </w:r>
            <w:proofErr w:type="spellEnd"/>
            <w:r w:rsidRPr="00DB52C3">
              <w:rPr>
                <w:rFonts w:cstheme="minorHAnsi"/>
                <w:color w:val="000000"/>
                <w:lang w:val="es-ES"/>
              </w:rPr>
              <w:t xml:space="preserve"> 5.0 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Megapixel</w:t>
            </w:r>
            <w:proofErr w:type="spellEnd"/>
          </w:p>
          <w:p w14:paraId="74B7C722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Dimensiune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max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>.</w:t>
            </w:r>
            <w:r w:rsidRPr="00DB52C3">
              <w:rPr>
                <w:rFonts w:cstheme="minorHAnsi"/>
                <w:color w:val="000000"/>
                <w:lang w:val="es-ES"/>
              </w:rPr>
              <w:t xml:space="preserve">: 264×210×30 </w:t>
            </w:r>
            <w:r w:rsidRPr="00DB52C3">
              <w:rPr>
                <w:rFonts w:ascii="MS Gothic" w:eastAsia="MS Gothic" w:hAnsi="MS Gothic" w:cs="MS Gothic" w:hint="eastAsia"/>
                <w:color w:val="000000"/>
                <w:lang w:val="es-ES"/>
              </w:rPr>
              <w:t>（</w:t>
            </w:r>
            <w:proofErr w:type="spellStart"/>
            <w:r w:rsidRPr="00DB52C3">
              <w:rPr>
                <w:rFonts w:cstheme="minorHAnsi"/>
                <w:color w:val="000000"/>
                <w:lang w:val="es-ES"/>
              </w:rPr>
              <w:t>LxW</w:t>
            </w:r>
            <w:proofErr w:type="spellEnd"/>
            <w:r w:rsidRPr="00DB52C3">
              <w:rPr>
                <w:rFonts w:ascii="MS Gothic" w:eastAsia="MS Gothic" w:hAnsi="MS Gothic" w:cs="MS Gothic" w:hint="eastAsia"/>
                <w:color w:val="000000"/>
                <w:lang w:val="es-ES"/>
              </w:rPr>
              <w:t>）</w:t>
            </w:r>
          </w:p>
          <w:p w14:paraId="495F6760" w14:textId="77777777" w:rsidR="00CC5383" w:rsidRPr="008F6B3B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b/>
                <w:bCs/>
                <w:color w:val="000000"/>
                <w:lang w:val="es-ES"/>
              </w:rPr>
            </w:pPr>
            <w:r w:rsidRPr="008F6B3B">
              <w:rPr>
                <w:rFonts w:cstheme="minorHAnsi"/>
                <w:b/>
                <w:bCs/>
                <w:color w:val="000000"/>
                <w:lang w:val="es-ES"/>
              </w:rPr>
              <w:t>Conector</w:t>
            </w:r>
            <w:r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lang w:val="es-ES"/>
              </w:rPr>
              <w:t>masina</w:t>
            </w:r>
            <w:proofErr w:type="spellEnd"/>
            <w:r w:rsidRPr="008F6B3B"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</w:p>
          <w:p w14:paraId="6C0DA9CF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Dimensiune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max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>.</w:t>
            </w:r>
            <w:r w:rsidRPr="008F6B3B">
              <w:rPr>
                <w:rFonts w:cstheme="minorHAnsi"/>
                <w:color w:val="000000"/>
                <w:lang w:val="es-ES"/>
              </w:rPr>
              <w:t>: 109mm*62mm*29mm</w:t>
            </w:r>
          </w:p>
          <w:p w14:paraId="63386588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Tensiune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lucru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>: 9V DC-18V DC</w:t>
            </w:r>
          </w:p>
          <w:p w14:paraId="059BEBA6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lastRenderedPageBreak/>
              <w:t>Tensiune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test: DC12V</w:t>
            </w:r>
          </w:p>
          <w:p w14:paraId="49ABFF98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8F6B3B">
              <w:rPr>
                <w:rFonts w:cstheme="minorHAnsi"/>
                <w:color w:val="000000"/>
                <w:lang w:val="es-ES"/>
              </w:rPr>
              <w:t xml:space="preserve">Consum: </w:t>
            </w:r>
            <w:r w:rsidRPr="008F6B3B">
              <w:rPr>
                <w:rFonts w:cstheme="minorHAnsi" w:hint="eastAsia"/>
                <w:color w:val="000000"/>
                <w:lang w:val="es-ES"/>
              </w:rPr>
              <w:t>≤</w:t>
            </w:r>
            <w:r w:rsidRPr="008F6B3B">
              <w:rPr>
                <w:rFonts w:cstheme="minorHAnsi"/>
                <w:color w:val="000000"/>
                <w:lang w:val="es-ES"/>
              </w:rPr>
              <w:t>2W</w:t>
            </w:r>
          </w:p>
          <w:p w14:paraId="66793E36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8F6B3B">
              <w:rPr>
                <w:rFonts w:cstheme="minorHAnsi"/>
                <w:color w:val="000000"/>
                <w:lang w:val="es-ES"/>
              </w:rPr>
              <w:t>Bluetooth</w:t>
            </w:r>
            <w:r>
              <w:rPr>
                <w:rFonts w:cstheme="minorHAnsi"/>
                <w:color w:val="000000"/>
                <w:lang w:val="es-ES"/>
              </w:rPr>
              <w:t xml:space="preserve"> min</w:t>
            </w:r>
            <w:r w:rsidRPr="008F6B3B">
              <w:rPr>
                <w:rFonts w:cstheme="minorHAnsi"/>
                <w:color w:val="000000"/>
                <w:lang w:val="es-ES"/>
              </w:rPr>
              <w:t xml:space="preserve">: 10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metri</w:t>
            </w:r>
            <w:proofErr w:type="spellEnd"/>
          </w:p>
          <w:p w14:paraId="54548F35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Metoda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diagnoza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: Bluetooth +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cablu</w:t>
            </w:r>
            <w:proofErr w:type="spellEnd"/>
          </w:p>
          <w:p w14:paraId="4B06CC2E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Temp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lucru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.: -10 </w:t>
            </w:r>
            <w:r w:rsidRPr="008F6B3B">
              <w:rPr>
                <w:rFonts w:ascii="Cambria Math" w:hAnsi="Cambria Math" w:cs="Cambria Math"/>
                <w:color w:val="000000"/>
                <w:lang w:val="es-ES"/>
              </w:rPr>
              <w:t>℃</w:t>
            </w:r>
            <w:r w:rsidRPr="008F6B3B">
              <w:rPr>
                <w:rFonts w:ascii="MS Gothic" w:eastAsia="MS Gothic" w:hAnsi="MS Gothic" w:cs="MS Gothic" w:hint="eastAsia"/>
                <w:color w:val="000000"/>
                <w:lang w:val="es-ES"/>
              </w:rPr>
              <w:t>～</w:t>
            </w:r>
            <w:r w:rsidRPr="008F6B3B">
              <w:rPr>
                <w:rFonts w:cstheme="minorHAnsi"/>
                <w:color w:val="000000"/>
                <w:lang w:val="es-ES"/>
              </w:rPr>
              <w:t>50</w:t>
            </w:r>
            <w:r w:rsidRPr="008F6B3B">
              <w:rPr>
                <w:rFonts w:ascii="Cambria Math" w:hAnsi="Cambria Math" w:cs="Cambria Math"/>
                <w:color w:val="000000"/>
                <w:lang w:val="es-ES"/>
              </w:rPr>
              <w:t>℃</w:t>
            </w:r>
          </w:p>
          <w:p w14:paraId="5ED3D813" w14:textId="77777777" w:rsidR="00CC5383" w:rsidRPr="008F6B3B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Indicator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: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rosu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alimentare,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albastru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Bluetooth</w:t>
            </w:r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r w:rsidRPr="008F6B3B">
              <w:rPr>
                <w:rFonts w:cstheme="minorHAnsi"/>
                <w:color w:val="000000"/>
                <w:lang w:val="es-ES"/>
              </w:rPr>
              <w:t xml:space="preserve">in mod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wireless</w:t>
            </w:r>
            <w:proofErr w:type="spellEnd"/>
          </w:p>
          <w:p w14:paraId="0015492B" w14:textId="77777777" w:rsidR="00CC538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8F6B3B">
              <w:rPr>
                <w:rFonts w:cstheme="minorHAnsi"/>
                <w:color w:val="000000"/>
                <w:lang w:val="es-ES"/>
              </w:rPr>
              <w:t xml:space="preserve">USB Port: verde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cand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se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conecteaza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cu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cablul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USB</w:t>
            </w:r>
          </w:p>
          <w:p w14:paraId="4BA49830" w14:textId="77777777" w:rsidR="00CC5383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aibă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r>
              <w:rPr>
                <w:rFonts w:cstheme="minorHAnsi"/>
                <w:color w:val="000000"/>
                <w:lang w:val="es-ES"/>
              </w:rPr>
              <w:t>d</w:t>
            </w:r>
            <w:r w:rsidRPr="008F6B3B">
              <w:rPr>
                <w:rFonts w:cstheme="minorHAnsi"/>
                <w:color w:val="000000"/>
                <w:lang w:val="es-ES"/>
              </w:rPr>
              <w:t xml:space="preserve">ata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stream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in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grafice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, test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actuation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adaptari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codari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si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resetare</w:t>
            </w:r>
            <w:proofErr w:type="spellEnd"/>
            <w:r w:rsidRPr="008F6B3B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F6B3B">
              <w:rPr>
                <w:rFonts w:cstheme="minorHAnsi"/>
                <w:color w:val="000000"/>
                <w:lang w:val="es-ES"/>
              </w:rPr>
              <w:t>service</w:t>
            </w:r>
            <w:proofErr w:type="spellEnd"/>
          </w:p>
          <w:p w14:paraId="046F51AB" w14:textId="77777777" w:rsidR="00CC5383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aibă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suport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volan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>.</w:t>
            </w:r>
          </w:p>
          <w:p w14:paraId="3D9CC146" w14:textId="77777777" w:rsidR="00CC5383" w:rsidRPr="00802644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0264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Accesorii</w:t>
            </w:r>
            <w:proofErr w:type="spellEnd"/>
            <w:r w:rsidRPr="0080264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026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26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Conectori</w:t>
            </w:r>
            <w:proofErr w:type="spellEnd"/>
            <w:r w:rsidRPr="008026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26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8026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Docking Station</w:t>
            </w:r>
          </w:p>
          <w:p w14:paraId="41AF5E17" w14:textId="77777777" w:rsidR="00CC5383" w:rsidRPr="00802644" w:rsidRDefault="00CC5383" w:rsidP="00121F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Conectori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: </w:t>
            </w:r>
          </w:p>
          <w:p w14:paraId="7FB97304" w14:textId="77777777" w:rsidR="00CC5383" w:rsidRPr="00802644" w:rsidRDefault="00CC5383" w:rsidP="00121F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802644">
              <w:rPr>
                <w:rFonts w:cstheme="minorHAnsi"/>
                <w:color w:val="000000"/>
                <w:lang w:val="es-ES"/>
              </w:rPr>
              <w:t>-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Pachet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complet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conectori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toate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mărcile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ce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pot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testate</w:t>
            </w:r>
            <w:proofErr w:type="spellEnd"/>
          </w:p>
          <w:p w14:paraId="087E586B" w14:textId="77777777" w:rsidR="00CC5383" w:rsidRPr="00802644" w:rsidRDefault="00CC5383" w:rsidP="00121F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802644">
              <w:rPr>
                <w:rFonts w:cstheme="minorHAnsi"/>
                <w:color w:val="000000"/>
                <w:lang w:val="es-ES"/>
              </w:rPr>
              <w:t xml:space="preserve">-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aibă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acoperire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extinsa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modele auto (peste 70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marci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auto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americane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asiatice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 xml:space="preserve"> si </w:t>
            </w:r>
            <w:proofErr w:type="spellStart"/>
            <w:r w:rsidRPr="00802644">
              <w:rPr>
                <w:rFonts w:cstheme="minorHAnsi"/>
                <w:color w:val="000000"/>
                <w:lang w:val="es-ES"/>
              </w:rPr>
              <w:t>europene</w:t>
            </w:r>
            <w:proofErr w:type="spellEnd"/>
            <w:r w:rsidRPr="00802644">
              <w:rPr>
                <w:rFonts w:cstheme="minorHAnsi"/>
                <w:color w:val="000000"/>
                <w:lang w:val="es-ES"/>
              </w:rPr>
              <w:t>)</w:t>
            </w:r>
          </w:p>
          <w:p w14:paraId="7212AD00" w14:textId="77777777" w:rsidR="00CC5383" w:rsidRPr="002D1C04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026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Docking Station: slim</w:t>
            </w:r>
          </w:p>
        </w:tc>
        <w:tc>
          <w:tcPr>
            <w:tcW w:w="4185" w:type="dxa"/>
          </w:tcPr>
          <w:p w14:paraId="5183D8AD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lastRenderedPageBreak/>
              <w:t>Descriere</w:t>
            </w:r>
          </w:p>
          <w:p w14:paraId="4A1C5278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3B949578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4E36E832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2B76AA92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15C40C8C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2CA03D3E" w14:textId="77777777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Lotul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5.</w:t>
            </w:r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analiza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gaze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ardere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sonometru</w:t>
            </w:r>
            <w:proofErr w:type="spellEnd"/>
          </w:p>
        </w:tc>
        <w:tc>
          <w:tcPr>
            <w:tcW w:w="4185" w:type="dxa"/>
          </w:tcPr>
          <w:p w14:paraId="1A5A5037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7BB208E4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1D22240A" w14:textId="77777777" w:rsidR="00CC5383" w:rsidRPr="00432809" w:rsidRDefault="00CC5383" w:rsidP="00121F8D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analiza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gaze </w:t>
            </w:r>
            <w:proofErr w:type="spellStart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ardere</w:t>
            </w:r>
            <w:proofErr w:type="spellEnd"/>
            <w:r w:rsidRPr="004328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</w:tcPr>
          <w:p w14:paraId="41CD4A8E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C5383" w:rsidRPr="00432809" w14:paraId="5EB950E5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780C14D3" w14:textId="77777777" w:rsidR="00CC5383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r w:rsidRPr="00D5358D">
              <w:rPr>
                <w:rFonts w:cstheme="minorHAnsi"/>
                <w:color w:val="000000"/>
                <w:lang w:val="es-ES"/>
              </w:rPr>
              <w:t xml:space="preserve">2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celule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(O2, CO) si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functie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tiraj</w:t>
            </w:r>
            <w:proofErr w:type="spellEnd"/>
          </w:p>
          <w:p w14:paraId="0287E88E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Sa permita a</w:t>
            </w:r>
            <w:r w:rsidRPr="00D5358D">
              <w:rPr>
                <w:rFonts w:cstheme="minorHAnsi"/>
                <w:color w:val="000000"/>
                <w:lang w:val="es-ES"/>
              </w:rPr>
              <w:t>naliz</w:t>
            </w:r>
            <w:r>
              <w:rPr>
                <w:rFonts w:cstheme="minorHAnsi"/>
                <w:color w:val="000000"/>
                <w:lang w:val="es-ES"/>
              </w:rPr>
              <w:t>a</w:t>
            </w:r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gaze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arse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cu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cele 2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celule</w:t>
            </w:r>
            <w:proofErr w:type="spellEnd"/>
          </w:p>
          <w:p w14:paraId="32F1337A" w14:textId="77777777" w:rsidR="00CC5383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se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preteze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verificarea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setarilor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baza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arzatoare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nou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instalate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servicii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mentenanta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sisteme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incalzire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,</w:t>
            </w:r>
          </w:p>
          <w:p w14:paraId="6A50A962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4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meniuri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(analiza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gaze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arse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/CO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amb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./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tiraj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/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presiune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diferentiala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) </w:t>
            </w:r>
          </w:p>
          <w:p w14:paraId="2CE95909" w14:textId="24643562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permita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r</w:t>
            </w:r>
            <w:r w:rsidRPr="00D5358D">
              <w:rPr>
                <w:rFonts w:cstheme="minorHAnsi"/>
                <w:color w:val="000000"/>
                <w:lang w:val="es-ES"/>
              </w:rPr>
              <w:t>estabilire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automata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punctului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zero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senzorii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gaz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in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doar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30 de secunde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dupa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pornirea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instrumentului</w:t>
            </w:r>
            <w:proofErr w:type="spellEnd"/>
          </w:p>
          <w:p w14:paraId="0F097E72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b/>
                <w:bCs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Continut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pachet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lang w:val="es-ES"/>
              </w:rPr>
              <w:t>solicitat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:</w:t>
            </w:r>
          </w:p>
          <w:p w14:paraId="7A449C86" w14:textId="77777777" w:rsidR="00CC538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Analizor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gaze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</w:t>
            </w:r>
          </w:p>
          <w:p w14:paraId="3535BAF7" w14:textId="77777777" w:rsidR="00CC5383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Imprimanta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r>
              <w:rPr>
                <w:rFonts w:cstheme="minorHAnsi"/>
                <w:color w:val="000000"/>
                <w:lang w:val="es-ES"/>
              </w:rPr>
              <w:t xml:space="preserve">si </w:t>
            </w:r>
            <w:r w:rsidRPr="00D5358D">
              <w:rPr>
                <w:rFonts w:cstheme="minorHAnsi"/>
                <w:color w:val="000000"/>
                <w:lang w:val="es-ES"/>
              </w:rPr>
              <w:t xml:space="preserve"> 1 rola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hartie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r>
              <w:rPr>
                <w:rFonts w:cstheme="minorHAnsi"/>
                <w:color w:val="000000"/>
                <w:lang w:val="es-ES"/>
              </w:rPr>
              <w:t>térmica</w:t>
            </w:r>
          </w:p>
          <w:p w14:paraId="695259FD" w14:textId="77777777" w:rsidR="00CC5383" w:rsidRPr="00D5358D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>
              <w:rPr>
                <w:rFonts w:cstheme="minorHAnsi"/>
                <w:color w:val="000000"/>
                <w:lang w:val="es-ES"/>
              </w:rPr>
              <w:t>B</w:t>
            </w:r>
            <w:r w:rsidRPr="00D5358D">
              <w:rPr>
                <w:rFonts w:cstheme="minorHAnsi"/>
                <w:color w:val="000000"/>
                <w:lang w:val="es-ES"/>
              </w:rPr>
              <w:t>aterie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reincarcabila</w:t>
            </w:r>
            <w:proofErr w:type="spellEnd"/>
          </w:p>
          <w:p w14:paraId="17532AF6" w14:textId="77777777" w:rsidR="00CC5383" w:rsidRPr="00D5358D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r w:rsidRPr="00D5358D">
              <w:rPr>
                <w:rFonts w:cstheme="minorHAnsi"/>
                <w:color w:val="000000"/>
                <w:lang w:val="es-ES"/>
              </w:rPr>
              <w:t xml:space="preserve">Sonda compacta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prelevare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probe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180 mm,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Tmax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500⁰C</w:t>
            </w:r>
          </w:p>
          <w:p w14:paraId="6CA3CFFE" w14:textId="77777777" w:rsidR="00CC5383" w:rsidRPr="00D5358D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Geanta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transport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, manual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instructiuni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si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protocol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calibrare de la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producator</w:t>
            </w:r>
            <w:proofErr w:type="spellEnd"/>
          </w:p>
          <w:p w14:paraId="636F3F0E" w14:textId="77777777" w:rsidR="00CC5383" w:rsidRPr="00D5358D" w:rsidRDefault="00CC5383" w:rsidP="00CC5383">
            <w:pPr>
              <w:numPr>
                <w:ilvl w:val="0"/>
                <w:numId w:val="4"/>
              </w:numPr>
              <w:tabs>
                <w:tab w:val="left" w:pos="555"/>
              </w:tabs>
              <w:spacing w:after="0" w:line="237" w:lineRule="auto"/>
              <w:ind w:left="560" w:right="180" w:hanging="116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Certificat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etalonare</w:t>
            </w:r>
            <w:proofErr w:type="spellEnd"/>
          </w:p>
          <w:p w14:paraId="3DD2D89F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b/>
                <w:bCs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Caracteristici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tehnice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 xml:space="preserve"> si </w:t>
            </w: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domenii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masura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solicitate</w:t>
            </w:r>
            <w:proofErr w:type="spellEnd"/>
            <w:r w:rsidRPr="00D5358D">
              <w:rPr>
                <w:rFonts w:cstheme="minorHAnsi"/>
                <w:b/>
                <w:bCs/>
                <w:color w:val="000000"/>
                <w:lang w:val="es-ES"/>
              </w:rPr>
              <w:t>:</w:t>
            </w:r>
          </w:p>
          <w:p w14:paraId="5CCD321D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O2:0…21 % Vol.;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Acuratete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: ±0.2 %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vol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;</w:t>
            </w:r>
          </w:p>
          <w:p w14:paraId="47086105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CO: 0...4000 ppm (fara compensare H2);</w:t>
            </w:r>
          </w:p>
          <w:p w14:paraId="277ED888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CO ambiental: 0…4000ppm;</w:t>
            </w:r>
          </w:p>
          <w:p w14:paraId="48459978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temperatura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gaze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arse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: 0…400°C;</w:t>
            </w:r>
          </w:p>
          <w:p w14:paraId="311D760C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temperatura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ambientala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: -20…100.0°C;</w:t>
            </w:r>
          </w:p>
          <w:p w14:paraId="524681F3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lastRenderedPageBreak/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tiraj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: -20.00…+20.00 hPa;</w:t>
            </w:r>
          </w:p>
          <w:p w14:paraId="75F42E13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Masurare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presiune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: -40.00…+40.00 hPa;</w:t>
            </w:r>
          </w:p>
          <w:p w14:paraId="33989733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 w:rsidRPr="00D5358D">
              <w:rPr>
                <w:rFonts w:cstheme="minorHAnsi"/>
                <w:color w:val="000000"/>
                <w:lang w:val="es-ES"/>
              </w:rPr>
              <w:t>Calculare CO2: de la 0 la CO2 MAX;</w:t>
            </w:r>
          </w:p>
          <w:p w14:paraId="7FED4296" w14:textId="77777777" w:rsidR="00CC5383" w:rsidRPr="00D5358D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 w:rsidRPr="00D5358D">
              <w:rPr>
                <w:rFonts w:cstheme="minorHAnsi"/>
                <w:color w:val="000000"/>
                <w:lang w:val="es-ES"/>
              </w:rPr>
              <w:t xml:space="preserve">Calculare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eficienta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(ETA): 0…120%;</w:t>
            </w:r>
          </w:p>
          <w:p w14:paraId="4C206423" w14:textId="77777777" w:rsidR="00CC5383" w:rsidRDefault="00CC5383" w:rsidP="00121F8D">
            <w:pPr>
              <w:tabs>
                <w:tab w:val="left" w:pos="555"/>
              </w:tabs>
              <w:spacing w:after="0" w:line="237" w:lineRule="auto"/>
              <w:ind w:right="180"/>
              <w:rPr>
                <w:rFonts w:cstheme="minorHAnsi"/>
                <w:color w:val="000000"/>
                <w:lang w:val="es-ES"/>
              </w:rPr>
            </w:pPr>
            <w:r w:rsidRPr="00D5358D">
              <w:rPr>
                <w:rFonts w:cstheme="minorHAnsi"/>
                <w:color w:val="000000"/>
                <w:lang w:val="es-ES"/>
              </w:rPr>
              <w:t xml:space="preserve">Calculare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pierdere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gaze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D5358D">
              <w:rPr>
                <w:rFonts w:cstheme="minorHAnsi"/>
                <w:color w:val="000000"/>
                <w:lang w:val="es-ES"/>
              </w:rPr>
              <w:t>ardere</w:t>
            </w:r>
            <w:proofErr w:type="spellEnd"/>
            <w:r w:rsidRPr="00D5358D">
              <w:rPr>
                <w:rFonts w:cstheme="minorHAnsi"/>
                <w:color w:val="000000"/>
                <w:lang w:val="es-ES"/>
              </w:rPr>
              <w:t>: 0…99.9%;</w:t>
            </w:r>
          </w:p>
          <w:p w14:paraId="11AE5F12" w14:textId="77777777" w:rsidR="00CC5383" w:rsidRPr="008A50B1" w:rsidRDefault="00CC5383" w:rsidP="00121F8D">
            <w:pPr>
              <w:spacing w:after="0"/>
              <w:rPr>
                <w:rFonts w:cstheme="minorHAnsi"/>
              </w:rPr>
            </w:pPr>
            <w:proofErr w:type="spellStart"/>
            <w:r w:rsidRPr="008A50B1">
              <w:rPr>
                <w:rFonts w:cstheme="minorHAnsi"/>
              </w:rPr>
              <w:t>Să</w:t>
            </w:r>
            <w:proofErr w:type="spellEnd"/>
            <w:r w:rsidRPr="008A50B1">
              <w:rPr>
                <w:rFonts w:cstheme="minorHAnsi"/>
              </w:rPr>
              <w:t xml:space="preserve"> fie </w:t>
            </w:r>
            <w:proofErr w:type="spellStart"/>
            <w:r w:rsidRPr="008A50B1">
              <w:rPr>
                <w:rFonts w:cstheme="minorHAnsi"/>
              </w:rPr>
              <w:t>uşor</w:t>
            </w:r>
            <w:proofErr w:type="spellEnd"/>
            <w:r w:rsidRPr="008A50B1">
              <w:rPr>
                <w:rFonts w:cstheme="minorHAnsi"/>
              </w:rPr>
              <w:t xml:space="preserve">, </w:t>
            </w:r>
            <w:proofErr w:type="spellStart"/>
            <w:r w:rsidRPr="008A50B1">
              <w:rPr>
                <w:rFonts w:cstheme="minorHAnsi"/>
              </w:rPr>
              <w:t>dar</w:t>
            </w:r>
            <w:proofErr w:type="spellEnd"/>
            <w:r w:rsidRPr="008A50B1">
              <w:rPr>
                <w:rFonts w:cstheme="minorHAnsi"/>
              </w:rPr>
              <w:t xml:space="preserve"> robust</w:t>
            </w:r>
          </w:p>
          <w:p w14:paraId="6981EC89" w14:textId="77777777" w:rsidR="00CC5383" w:rsidRPr="00432809" w:rsidRDefault="00CC5383" w:rsidP="00121F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A50B1">
              <w:rPr>
                <w:rFonts w:cstheme="minorHAnsi"/>
              </w:rPr>
              <w:t>Să</w:t>
            </w:r>
            <w:proofErr w:type="spellEnd"/>
            <w:r w:rsidRPr="008A50B1">
              <w:rPr>
                <w:rFonts w:cstheme="minorHAnsi"/>
              </w:rPr>
              <w:t xml:space="preserve"> </w:t>
            </w:r>
            <w:proofErr w:type="spellStart"/>
            <w:r w:rsidRPr="008A50B1">
              <w:rPr>
                <w:rFonts w:cstheme="minorHAnsi"/>
              </w:rPr>
              <w:t>dispună</w:t>
            </w:r>
            <w:proofErr w:type="spellEnd"/>
            <w:r w:rsidRPr="008A50B1">
              <w:rPr>
                <w:rFonts w:cstheme="minorHAnsi"/>
              </w:rPr>
              <w:t xml:space="preserve"> de </w:t>
            </w:r>
            <w:proofErr w:type="spellStart"/>
            <w:r w:rsidRPr="008A50B1">
              <w:rPr>
                <w:rFonts w:cstheme="minorHAnsi"/>
              </w:rPr>
              <w:t>geantă</w:t>
            </w:r>
            <w:proofErr w:type="spellEnd"/>
            <w:r w:rsidRPr="008A50B1">
              <w:rPr>
                <w:rFonts w:cstheme="minorHAnsi"/>
              </w:rPr>
              <w:t xml:space="preserve"> </w:t>
            </w:r>
            <w:proofErr w:type="spellStart"/>
            <w:r w:rsidRPr="008A50B1">
              <w:rPr>
                <w:rFonts w:cstheme="minorHAnsi"/>
              </w:rPr>
              <w:t>pentru</w:t>
            </w:r>
            <w:proofErr w:type="spellEnd"/>
            <w:r w:rsidRPr="008A50B1">
              <w:rPr>
                <w:rFonts w:cstheme="minorHAnsi"/>
              </w:rPr>
              <w:t xml:space="preserve"> transport</w:t>
            </w:r>
          </w:p>
        </w:tc>
        <w:tc>
          <w:tcPr>
            <w:tcW w:w="4185" w:type="dxa"/>
          </w:tcPr>
          <w:p w14:paraId="385C2A0C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lastRenderedPageBreak/>
              <w:t>Descriere</w:t>
            </w:r>
          </w:p>
          <w:p w14:paraId="42C5E5E0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3D10A235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422BB14E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213DE650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146E05FA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06614620" w14:textId="77777777" w:rsidR="00CC5383" w:rsidRPr="00432809" w:rsidRDefault="00CC5383" w:rsidP="00121F8D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Echipament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sonometru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</w:tcPr>
          <w:p w14:paraId="5CCBE070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C5383" w:rsidRPr="00432809" w14:paraId="391C8E24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5BE800C4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d</w:t>
            </w:r>
            <w:r w:rsidRPr="00B56139">
              <w:rPr>
                <w:rFonts w:cstheme="minorHAnsi"/>
                <w:color w:val="000000"/>
                <w:lang w:val="es-ES"/>
              </w:rPr>
              <w:t>omeniu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unic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măsurare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: 15,8 - 140,9 dB (A) din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zgomotul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fond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etaj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la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nivelul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maxim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si g</w:t>
            </w:r>
            <w:r w:rsidRPr="00B56139">
              <w:rPr>
                <w:rFonts w:cstheme="minorHAnsi"/>
                <w:color w:val="000000"/>
                <w:lang w:val="es-ES"/>
              </w:rPr>
              <w:t xml:space="preserve">ama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frecvență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>: 6 Hz - 20 kHz</w:t>
            </w:r>
          </w:p>
          <w:p w14:paraId="6E723AD7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 xml:space="preserve">Analiza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frecvenței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benzii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sa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fie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efectuata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1/1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1/3-octave</w:t>
            </w:r>
          </w:p>
          <w:p w14:paraId="2F482991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permita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i</w:t>
            </w:r>
            <w:r w:rsidRPr="00B56139">
              <w:rPr>
                <w:rFonts w:cstheme="minorHAnsi"/>
                <w:color w:val="000000"/>
                <w:lang w:val="es-ES"/>
              </w:rPr>
              <w:t>nregistrarea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tuturor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parametrilor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stocați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intervale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până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la 1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secundă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si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i</w:t>
            </w:r>
            <w:r w:rsidRPr="00B56139">
              <w:rPr>
                <w:rFonts w:cstheme="minorHAnsi"/>
                <w:color w:val="000000"/>
                <w:lang w:val="es-ES"/>
              </w:rPr>
              <w:t>nregistrare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audio MP3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comprimată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pe 24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biți</w:t>
            </w:r>
            <w:proofErr w:type="spellEnd"/>
          </w:p>
          <w:p w14:paraId="7E6F6308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m</w:t>
            </w:r>
            <w:r w:rsidRPr="00B56139">
              <w:rPr>
                <w:rFonts w:cstheme="minorHAnsi"/>
                <w:color w:val="000000"/>
                <w:lang w:val="es-ES"/>
              </w:rPr>
              <w:t>emorie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internă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16 GB</w:t>
            </w:r>
          </w:p>
          <w:p w14:paraId="1237356D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m</w:t>
            </w:r>
            <w:r w:rsidRPr="00B56139">
              <w:rPr>
                <w:rFonts w:cstheme="minorHAnsi"/>
                <w:color w:val="000000"/>
                <w:lang w:val="es-ES"/>
              </w:rPr>
              <w:t>arkere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izolarea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sunetelor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</w:p>
          <w:p w14:paraId="6B095277" w14:textId="77777777" w:rsidR="00CC5383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t</w:t>
            </w:r>
            <w:r w:rsidRPr="00B56139">
              <w:rPr>
                <w:rFonts w:cstheme="minorHAnsi"/>
                <w:color w:val="000000"/>
                <w:lang w:val="es-ES"/>
              </w:rPr>
              <w:t xml:space="preserve">ransfer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automat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măsurare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în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rețea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stocare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USB</w:t>
            </w:r>
          </w:p>
          <w:p w14:paraId="5FAD7E17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suport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backup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analiză</w:t>
            </w:r>
            <w:proofErr w:type="spellEnd"/>
          </w:p>
          <w:p w14:paraId="1DCB10B3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c</w:t>
            </w:r>
            <w:r w:rsidRPr="00B56139">
              <w:rPr>
                <w:rFonts w:cstheme="minorHAnsi"/>
                <w:color w:val="000000"/>
                <w:lang w:val="es-ES"/>
              </w:rPr>
              <w:t>onectivitate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wireless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controlul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la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distanță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al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măsurătorilorși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transferuri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date</w:t>
            </w:r>
            <w:r>
              <w:rPr>
                <w:rFonts w:cstheme="minorHAnsi"/>
                <w:color w:val="000000"/>
                <w:lang w:val="es-ES"/>
              </w:rPr>
              <w:t xml:space="preserve"> si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i</w:t>
            </w:r>
            <w:r w:rsidRPr="00B56139">
              <w:rPr>
                <w:rFonts w:cstheme="minorHAnsi"/>
                <w:color w:val="000000"/>
                <w:lang w:val="es-ES"/>
              </w:rPr>
              <w:t>nterfață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utilizator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simplificată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</w:p>
          <w:p w14:paraId="124C5C6D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</w:t>
            </w:r>
            <w:r w:rsidRPr="00B56139">
              <w:rPr>
                <w:rFonts w:cstheme="minorHAnsi"/>
                <w:color w:val="000000"/>
                <w:lang w:val="es-ES"/>
              </w:rPr>
              <w:t>dnotare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măsurare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utilizând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fotografii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, audio,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text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video</w:t>
            </w:r>
          </w:p>
          <w:p w14:paraId="16827A52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s</w:t>
            </w:r>
            <w:r w:rsidRPr="00B56139">
              <w:rPr>
                <w:rFonts w:cstheme="minorHAnsi"/>
                <w:color w:val="000000"/>
                <w:lang w:val="es-ES"/>
              </w:rPr>
              <w:t xml:space="preserve">oftware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PC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vizualizarea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, analiza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raportarea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datelor</w:t>
            </w:r>
            <w:proofErr w:type="spellEnd"/>
          </w:p>
          <w:p w14:paraId="269B6286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r w:rsidRPr="00B56139">
              <w:rPr>
                <w:rFonts w:cstheme="minorHAnsi"/>
                <w:color w:val="000000"/>
                <w:lang w:val="es-ES"/>
              </w:rPr>
              <w:t xml:space="preserve">GPS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timp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poziție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si d</w:t>
            </w:r>
            <w:r w:rsidRPr="00B56139">
              <w:rPr>
                <w:rFonts w:cstheme="minorHAnsi"/>
                <w:color w:val="000000"/>
                <w:lang w:val="es-ES"/>
              </w:rPr>
              <w:t xml:space="preserve">etectare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automată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a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calibratorului</w:t>
            </w:r>
            <w:proofErr w:type="spellEnd"/>
          </w:p>
          <w:p w14:paraId="321F7424" w14:textId="77777777" w:rsidR="00CC5383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Detecție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compensare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automată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a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adierilor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vant</w:t>
            </w:r>
            <w:proofErr w:type="spellEnd"/>
          </w:p>
          <w:p w14:paraId="7BB74B29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b/>
                <w:bCs/>
                <w:color w:val="000000"/>
                <w:lang w:val="es-ES"/>
              </w:rPr>
            </w:pPr>
            <w:r w:rsidRPr="00B56139">
              <w:rPr>
                <w:rFonts w:cstheme="minorHAnsi"/>
                <w:b/>
                <w:bCs/>
                <w:color w:val="000000"/>
                <w:lang w:val="es-ES"/>
              </w:rPr>
              <w:t xml:space="preserve">Sa respecte </w:t>
            </w:r>
            <w:proofErr w:type="spellStart"/>
            <w:r w:rsidRPr="00B56139">
              <w:rPr>
                <w:rFonts w:cstheme="minorHAnsi"/>
                <w:b/>
                <w:bCs/>
                <w:color w:val="000000"/>
                <w:lang w:val="es-ES"/>
              </w:rPr>
              <w:t>standardele</w:t>
            </w:r>
            <w:proofErr w:type="spellEnd"/>
            <w:r w:rsidRPr="00B56139">
              <w:rPr>
                <w:rFonts w:cstheme="minorHAnsi"/>
                <w:b/>
                <w:bCs/>
                <w:color w:val="000000"/>
                <w:lang w:val="es-ES"/>
              </w:rPr>
              <w:t>:</w:t>
            </w:r>
          </w:p>
          <w:p w14:paraId="41CB6C0A" w14:textId="77777777" w:rsidR="00CC5383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EN/IEC 61672-1:2013</w:t>
            </w:r>
          </w:p>
          <w:p w14:paraId="33FC971F" w14:textId="77777777" w:rsidR="00CC5383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EN/IEC 61260-1:2014</w:t>
            </w:r>
          </w:p>
          <w:p w14:paraId="7C3E51C8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IEC 60068-2-78</w:t>
            </w:r>
          </w:p>
          <w:p w14:paraId="7DD45778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IEC 60068-2-1 &amp; IEC 60068-2-2</w:t>
            </w:r>
          </w:p>
          <w:p w14:paraId="562C9380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IEC 60068-2-78</w:t>
            </w:r>
          </w:p>
          <w:p w14:paraId="0723678D" w14:textId="77777777" w:rsidR="00CC5383" w:rsidRPr="00B56139" w:rsidRDefault="00CC5383" w:rsidP="00121F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IEC 60068-2-6:</w:t>
            </w:r>
          </w:p>
          <w:p w14:paraId="74483BB9" w14:textId="77777777" w:rsidR="00CC5383" w:rsidRPr="00B56139" w:rsidRDefault="00CC5383" w:rsidP="00121F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IEC 60068-2-27</w:t>
            </w:r>
          </w:p>
          <w:p w14:paraId="12282E8E" w14:textId="77777777" w:rsidR="00CC5383" w:rsidRPr="00B56139" w:rsidRDefault="00CC5383" w:rsidP="00121F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IEC 60068-2-27</w:t>
            </w:r>
          </w:p>
          <w:p w14:paraId="2A8ECB4A" w14:textId="77777777" w:rsidR="00CC5383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r w:rsidRPr="00B56139">
              <w:rPr>
                <w:rFonts w:cstheme="minorHAnsi"/>
                <w:color w:val="000000"/>
                <w:lang w:val="es-ES"/>
              </w:rPr>
              <w:t>EN 60068-2-32</w:t>
            </w:r>
          </w:p>
          <w:p w14:paraId="43199738" w14:textId="77777777" w:rsidR="00CC5383" w:rsidRDefault="00CC5383" w:rsidP="00121F8D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 xml:space="preserve">Sa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aiba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s-ES"/>
              </w:rPr>
              <w:t>marcaj</w:t>
            </w:r>
            <w:proofErr w:type="spellEnd"/>
            <w:r>
              <w:rPr>
                <w:rFonts w:cstheme="minorHAnsi"/>
                <w:color w:val="000000"/>
                <w:lang w:val="es-ES"/>
              </w:rPr>
              <w:t xml:space="preserve"> CE</w:t>
            </w:r>
          </w:p>
          <w:p w14:paraId="47CB282B" w14:textId="77777777" w:rsidR="00CC5383" w:rsidRDefault="00CC5383" w:rsidP="00121F8D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persoane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între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16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65 de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ani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>.</w:t>
            </w:r>
          </w:p>
          <w:p w14:paraId="57D0D7E1" w14:textId="77777777" w:rsidR="00CC5383" w:rsidRDefault="00CC5383" w:rsidP="00121F8D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uşor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având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la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dispoziţie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bine</w:t>
            </w:r>
            <w:proofErr w:type="spellEnd"/>
            <w:r w:rsidRPr="008A50B1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8A50B1">
              <w:rPr>
                <w:rFonts w:cstheme="minorHAnsi"/>
                <w:color w:val="000000"/>
                <w:lang w:val="es-ES"/>
              </w:rPr>
              <w:t>structurat</w:t>
            </w:r>
            <w:proofErr w:type="spellEnd"/>
          </w:p>
          <w:p w14:paraId="01F6BFEA" w14:textId="77777777" w:rsidR="00CC5383" w:rsidRPr="00B56139" w:rsidRDefault="00CC5383" w:rsidP="00121F8D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8A50B1">
              <w:rPr>
                <w:rFonts w:cstheme="minorHAnsi"/>
              </w:rPr>
              <w:lastRenderedPageBreak/>
              <w:t>Să</w:t>
            </w:r>
            <w:proofErr w:type="spellEnd"/>
            <w:r w:rsidRPr="008A50B1">
              <w:rPr>
                <w:rFonts w:cstheme="minorHAnsi"/>
              </w:rPr>
              <w:t xml:space="preserve"> fie </w:t>
            </w:r>
            <w:proofErr w:type="spellStart"/>
            <w:r w:rsidRPr="008A50B1">
              <w:rPr>
                <w:rFonts w:cstheme="minorHAnsi"/>
              </w:rPr>
              <w:t>uşor</w:t>
            </w:r>
            <w:proofErr w:type="spellEnd"/>
            <w:r w:rsidRPr="008A50B1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aiba</w:t>
            </w:r>
            <w:proofErr w:type="spellEnd"/>
            <w:r>
              <w:rPr>
                <w:rFonts w:cstheme="minorHAnsi"/>
              </w:rPr>
              <w:t xml:space="preserve"> d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esign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robust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măsurători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atât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în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interior,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cât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B56139">
              <w:rPr>
                <w:rFonts w:cstheme="minorHAnsi"/>
                <w:color w:val="000000"/>
                <w:lang w:val="es-ES"/>
              </w:rPr>
              <w:t>în</w:t>
            </w:r>
            <w:proofErr w:type="spellEnd"/>
            <w:r w:rsidRPr="00B56139">
              <w:rPr>
                <w:rFonts w:cstheme="minorHAnsi"/>
                <w:color w:val="000000"/>
                <w:lang w:val="es-ES"/>
              </w:rPr>
              <w:t xml:space="preserve"> exterior</w:t>
            </w:r>
          </w:p>
          <w:p w14:paraId="722D1A12" w14:textId="77777777" w:rsidR="00CC5383" w:rsidRPr="00EA75BC" w:rsidRDefault="00CC5383" w:rsidP="00121F8D">
            <w:pPr>
              <w:spacing w:after="0"/>
              <w:rPr>
                <w:rFonts w:cstheme="minorHAnsi"/>
              </w:rPr>
            </w:pPr>
            <w:proofErr w:type="spellStart"/>
            <w:r w:rsidRPr="008A50B1">
              <w:rPr>
                <w:rFonts w:cstheme="minorHAnsi"/>
              </w:rPr>
              <w:t>Să</w:t>
            </w:r>
            <w:proofErr w:type="spellEnd"/>
            <w:r w:rsidRPr="008A50B1">
              <w:rPr>
                <w:rFonts w:cstheme="minorHAnsi"/>
              </w:rPr>
              <w:t xml:space="preserve"> </w:t>
            </w:r>
            <w:proofErr w:type="spellStart"/>
            <w:r w:rsidRPr="008A50B1">
              <w:rPr>
                <w:rFonts w:cstheme="minorHAnsi"/>
              </w:rPr>
              <w:t>aibă</w:t>
            </w:r>
            <w:proofErr w:type="spellEnd"/>
            <w:r w:rsidRPr="008A50B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 </w:t>
            </w:r>
            <w:proofErr w:type="spellStart"/>
            <w:r w:rsidRPr="008A50B1">
              <w:rPr>
                <w:rFonts w:cstheme="minorHAnsi"/>
              </w:rPr>
              <w:t>protecţie</w:t>
            </w:r>
            <w:proofErr w:type="spellEnd"/>
            <w:r w:rsidRPr="008A50B1">
              <w:rPr>
                <w:rFonts w:cstheme="minorHAnsi"/>
              </w:rPr>
              <w:t xml:space="preserve"> </w:t>
            </w:r>
            <w:proofErr w:type="spellStart"/>
            <w:r w:rsidRPr="008A50B1">
              <w:rPr>
                <w:rFonts w:cstheme="minorHAnsi"/>
              </w:rPr>
              <w:t>impotriva</w:t>
            </w:r>
            <w:proofErr w:type="spellEnd"/>
            <w:r w:rsidRPr="008A50B1">
              <w:rPr>
                <w:rFonts w:cstheme="minorHAnsi"/>
              </w:rPr>
              <w:t xml:space="preserve"> </w:t>
            </w:r>
            <w:proofErr w:type="spellStart"/>
            <w:r w:rsidRPr="008A50B1">
              <w:rPr>
                <w:rFonts w:cstheme="minorHAnsi"/>
              </w:rPr>
              <w:t>vântului</w:t>
            </w:r>
            <w:proofErr w:type="spellEnd"/>
          </w:p>
        </w:tc>
        <w:tc>
          <w:tcPr>
            <w:tcW w:w="4185" w:type="dxa"/>
          </w:tcPr>
          <w:p w14:paraId="474E08DF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lastRenderedPageBreak/>
              <w:t>Descriere</w:t>
            </w:r>
          </w:p>
          <w:p w14:paraId="17B725CF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68324506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6B8ED450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6173F8CC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CC5383" w:rsidRPr="00432809" w14:paraId="20A542ED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center"/>
          </w:tcPr>
          <w:p w14:paraId="1785C15D" w14:textId="77777777" w:rsidR="00CC5383" w:rsidRPr="00432809" w:rsidRDefault="00CC5383" w:rsidP="00121F8D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cstheme="minorHAnsi"/>
                <w:b/>
                <w:bCs/>
                <w:sz w:val="24"/>
                <w:szCs w:val="24"/>
              </w:rPr>
              <w:t>Echipamente</w:t>
            </w:r>
            <w:proofErr w:type="spellEnd"/>
            <w:r w:rsidRPr="004328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sz w:val="24"/>
                <w:szCs w:val="24"/>
              </w:rPr>
              <w:t>pentru</w:t>
            </w:r>
            <w:proofErr w:type="spellEnd"/>
            <w:r w:rsidRPr="0043280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sz w:val="24"/>
                <w:szCs w:val="24"/>
              </w:rPr>
              <w:t>Laborator</w:t>
            </w:r>
            <w:proofErr w:type="spellEnd"/>
            <w:r w:rsidRPr="00432809">
              <w:rPr>
                <w:rFonts w:cstheme="minorHAnsi"/>
                <w:b/>
                <w:bCs/>
                <w:sz w:val="24"/>
                <w:szCs w:val="24"/>
              </w:rPr>
              <w:t xml:space="preserve"> SCANARE 3D </w:t>
            </w:r>
          </w:p>
        </w:tc>
        <w:tc>
          <w:tcPr>
            <w:tcW w:w="4185" w:type="dxa"/>
          </w:tcPr>
          <w:p w14:paraId="0157CECD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00CFAC2C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center"/>
          </w:tcPr>
          <w:p w14:paraId="7F053744" w14:textId="77777777" w:rsidR="00CC5383" w:rsidRPr="00802644" w:rsidRDefault="00CC5383" w:rsidP="00121F8D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Lotul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6. </w:t>
            </w:r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Echipament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mobil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scanare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3D </w:t>
            </w:r>
          </w:p>
        </w:tc>
        <w:tc>
          <w:tcPr>
            <w:tcW w:w="4185" w:type="dxa"/>
          </w:tcPr>
          <w:p w14:paraId="062627C0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5383" w:rsidRPr="00432809" w14:paraId="03F001B2" w14:textId="77777777" w:rsidTr="00CC5383">
        <w:trPr>
          <w:trHeight w:val="285"/>
        </w:trPr>
        <w:tc>
          <w:tcPr>
            <w:tcW w:w="4815" w:type="dxa"/>
            <w:shd w:val="clear" w:color="auto" w:fill="auto"/>
            <w:vAlign w:val="center"/>
          </w:tcPr>
          <w:p w14:paraId="3A0CC909" w14:textId="77777777" w:rsidR="00CC5383" w:rsidRPr="00432809" w:rsidRDefault="00CC5383" w:rsidP="00121F8D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Echipament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mobil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scanare</w:t>
            </w:r>
            <w:proofErr w:type="spellEnd"/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3D</w:t>
            </w:r>
            <w:r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432809">
              <w:rPr>
                <w:rFonts w:cstheme="minorHAnsi"/>
                <w:b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F58D5">
              <w:rPr>
                <w:rFonts w:cstheme="minorHAnsi"/>
                <w:color w:val="201F1E"/>
                <w:bdr w:val="none" w:sz="0" w:space="0" w:color="auto" w:frame="1"/>
                <w:shd w:val="clear" w:color="auto" w:fill="FFFFFF"/>
              </w:rPr>
              <w:t xml:space="preserve"> Handheld 3D capture hardware kit for use with Dot3D™ Pro and Microsoft Surface Go  tablet </w:t>
            </w:r>
            <w:proofErr w:type="spellStart"/>
            <w:r w:rsidRPr="005F58D5">
              <w:rPr>
                <w:rFonts w:cstheme="minorHAnsi"/>
                <w:color w:val="201F1E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 w:rsidRPr="005F58D5">
              <w:rPr>
                <w:rFonts w:cstheme="minorHAnsi"/>
                <w:color w:val="000000" w:themeColor="text1"/>
                <w:lang w:val="ro-RO"/>
              </w:rPr>
              <w:t xml:space="preserve"> echivalent cf. L98/2016, art.156, (1), b)</w:t>
            </w:r>
          </w:p>
        </w:tc>
        <w:tc>
          <w:tcPr>
            <w:tcW w:w="4185" w:type="dxa"/>
          </w:tcPr>
          <w:p w14:paraId="178928D4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C5383" w:rsidRPr="00432809" w14:paraId="3991C77E" w14:textId="77777777" w:rsidTr="00CC5383">
        <w:trPr>
          <w:trHeight w:val="285"/>
        </w:trPr>
        <w:tc>
          <w:tcPr>
            <w:tcW w:w="4815" w:type="dxa"/>
            <w:shd w:val="clear" w:color="auto" w:fill="auto"/>
          </w:tcPr>
          <w:p w14:paraId="297DB161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aibă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:</w:t>
            </w:r>
          </w:p>
          <w:p w14:paraId="560A940E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- raza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acțiune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: 0.6-3.3 m;</w:t>
            </w:r>
          </w:p>
          <w:p w14:paraId="6EDEB14E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-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sistem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scanare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3D: da;</w:t>
            </w:r>
          </w:p>
          <w:p w14:paraId="7044DD77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-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interfață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utilizare: Android/Windows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echivalent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;</w:t>
            </w:r>
          </w:p>
          <w:p w14:paraId="1CF1203C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>- transfer date: USB;</w:t>
            </w:r>
          </w:p>
          <w:p w14:paraId="696E56F7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-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autonomie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: 2-3 ore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scanare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continuă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;</w:t>
            </w:r>
          </w:p>
          <w:p w14:paraId="490B3246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-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greutate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: 1.4 kg;</w:t>
            </w:r>
          </w:p>
          <w:p w14:paraId="4D947A86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>- temperatura de operare: 15°C - 32°C;</w:t>
            </w:r>
          </w:p>
          <w:p w14:paraId="542D5160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 w:rsidRPr="00432809">
              <w:rPr>
                <w:rFonts w:cstheme="minorHAnsi"/>
                <w:color w:val="000000"/>
                <w:lang w:val="es-ES"/>
              </w:rPr>
              <w:t xml:space="preserve"> -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formate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export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: PTS, PTX, PLY, PTG, E57, LAS, LAZ, RCS, POD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DP</w:t>
            </w:r>
          </w:p>
          <w:p w14:paraId="6997C2E3" w14:textId="77777777" w:rsidR="00CC5383" w:rsidRPr="00432809" w:rsidRDefault="00CC5383" w:rsidP="00121F8D">
            <w:pPr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personae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între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16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și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65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ani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.</w:t>
            </w:r>
          </w:p>
          <w:p w14:paraId="7E1C77B2" w14:textId="77777777" w:rsidR="00CC5383" w:rsidRPr="00432809" w:rsidRDefault="00CC5383" w:rsidP="00121F8D">
            <w:pPr>
              <w:spacing w:after="0" w:line="240" w:lineRule="auto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uşor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având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la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dispoziţie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bine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structurat</w:t>
            </w:r>
            <w:proofErr w:type="spellEnd"/>
          </w:p>
          <w:p w14:paraId="2528E3D2" w14:textId="77777777" w:rsidR="00CC5383" w:rsidRPr="00432809" w:rsidRDefault="00CC5383" w:rsidP="00121F8D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Configurația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includă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: kit hardware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pentru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scanare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3D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cu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senzor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adâncime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tabletă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Microsoft Surface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Go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sau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echivalent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, conector USB,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licență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permanentă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software,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ghid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de utilizare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rapidă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cutie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 xml:space="preserve"> de </w:t>
            </w:r>
            <w:proofErr w:type="spellStart"/>
            <w:r w:rsidRPr="00432809">
              <w:rPr>
                <w:rFonts w:cstheme="minorHAnsi"/>
                <w:color w:val="000000"/>
                <w:lang w:val="es-ES"/>
              </w:rPr>
              <w:t>transport</w:t>
            </w:r>
            <w:proofErr w:type="spellEnd"/>
            <w:r w:rsidRPr="00432809">
              <w:rPr>
                <w:rFonts w:cstheme="minorHAnsi"/>
                <w:color w:val="000000"/>
                <w:lang w:val="es-ES"/>
              </w:rPr>
              <w:t>.</w:t>
            </w:r>
          </w:p>
        </w:tc>
        <w:tc>
          <w:tcPr>
            <w:tcW w:w="4185" w:type="dxa"/>
          </w:tcPr>
          <w:p w14:paraId="2CB8C861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Descriere</w:t>
            </w:r>
          </w:p>
          <w:p w14:paraId="47EC09F4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4546B1E1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 xml:space="preserve"> Detaliile specifice şi standardele tehnice ale produsului ofertat generală </w:t>
            </w:r>
          </w:p>
          <w:p w14:paraId="4422CF38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14:paraId="06745FF4" w14:textId="77777777" w:rsidR="00CC5383" w:rsidRPr="00432809" w:rsidRDefault="00CC5383" w:rsidP="00121F8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432809">
              <w:rPr>
                <w:rFonts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</w:tbl>
    <w:p w14:paraId="42B8792C" w14:textId="77777777" w:rsidR="008012FB" w:rsidRDefault="008012FB" w:rsidP="009C77C0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14:paraId="3A0D573D" w14:textId="77777777" w:rsidR="008012FB" w:rsidRDefault="008012FB" w:rsidP="009C77C0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14:paraId="2CD8993A" w14:textId="77777777" w:rsidR="008012FB" w:rsidRDefault="008012FB" w:rsidP="009C77C0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14:paraId="0C7B064A" w14:textId="5D7B7D0A" w:rsidR="008012FB" w:rsidRDefault="008012FB" w:rsidP="009C77C0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14:paraId="6546CE35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061D13FF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7B6F1F7B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3446EC44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5821689A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402F3447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7A788C78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27A2A209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1595E532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6B689DE2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1FF21D32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69038E95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39D3FE64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7EF2B190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7DC05AB4" w14:textId="77777777" w:rsidR="008012FB" w:rsidRPr="008012FB" w:rsidRDefault="008012FB" w:rsidP="008012FB">
      <w:pPr>
        <w:rPr>
          <w:rFonts w:cstheme="minorHAnsi"/>
          <w:lang w:val="ro-RO"/>
        </w:rPr>
      </w:pPr>
    </w:p>
    <w:p w14:paraId="6578C70A" w14:textId="7292B2F7" w:rsidR="008012FB" w:rsidRDefault="008012FB" w:rsidP="008012FB">
      <w:pPr>
        <w:rPr>
          <w:rFonts w:cstheme="minorHAnsi"/>
          <w:lang w:val="ro-RO"/>
        </w:rPr>
      </w:pPr>
    </w:p>
    <w:p w14:paraId="75B3C631" w14:textId="77777777" w:rsidR="008012FB" w:rsidRPr="008A50B1" w:rsidRDefault="008012FB" w:rsidP="008012FB">
      <w:pPr>
        <w:spacing w:after="0" w:line="240" w:lineRule="auto"/>
        <w:rPr>
          <w:rFonts w:cstheme="minorHAnsi"/>
          <w:b/>
          <w:lang w:val="ro-RO"/>
        </w:rPr>
      </w:pPr>
      <w:r w:rsidRPr="008A50B1">
        <w:rPr>
          <w:rFonts w:cstheme="minorHAnsi"/>
          <w:b/>
          <w:lang w:val="ro-RO"/>
        </w:rPr>
        <w:t>NUMELE OFERTANTULUI_____________________</w:t>
      </w:r>
    </w:p>
    <w:p w14:paraId="0CC73A3E" w14:textId="77777777" w:rsidR="008012FB" w:rsidRPr="008A50B1" w:rsidRDefault="008012FB" w:rsidP="008012FB">
      <w:pPr>
        <w:spacing w:after="0" w:line="240" w:lineRule="auto"/>
        <w:rPr>
          <w:rFonts w:cstheme="minorHAnsi"/>
          <w:b/>
          <w:lang w:val="ro-RO"/>
        </w:rPr>
      </w:pPr>
      <w:r w:rsidRPr="008A50B1">
        <w:rPr>
          <w:rFonts w:cstheme="minorHAnsi"/>
          <w:b/>
          <w:lang w:val="ro-RO"/>
        </w:rPr>
        <w:t>Semnătură autorizată___________________________</w:t>
      </w:r>
    </w:p>
    <w:p w14:paraId="521225E1" w14:textId="77777777" w:rsidR="008012FB" w:rsidRPr="008A50B1" w:rsidRDefault="008012FB" w:rsidP="008012FB">
      <w:pPr>
        <w:spacing w:after="0" w:line="240" w:lineRule="auto"/>
        <w:rPr>
          <w:rFonts w:cstheme="minorHAnsi"/>
          <w:b/>
          <w:lang w:val="ro-RO"/>
        </w:rPr>
      </w:pPr>
      <w:r w:rsidRPr="008A50B1">
        <w:rPr>
          <w:rFonts w:cstheme="minorHAnsi"/>
          <w:b/>
          <w:lang w:val="ro-RO"/>
        </w:rPr>
        <w:t>Locul:</w:t>
      </w:r>
    </w:p>
    <w:p w14:paraId="00E89549" w14:textId="5423E4F2" w:rsidR="008012FB" w:rsidRPr="008012FB" w:rsidRDefault="008012FB" w:rsidP="008012FB">
      <w:pPr>
        <w:spacing w:after="0" w:line="240" w:lineRule="auto"/>
        <w:rPr>
          <w:rFonts w:cstheme="minorHAnsi"/>
          <w:i/>
          <w:lang w:val="ro-RO"/>
        </w:rPr>
      </w:pPr>
      <w:r w:rsidRPr="008A50B1">
        <w:rPr>
          <w:rFonts w:cstheme="minorHAnsi"/>
          <w:b/>
          <w:lang w:val="ro-RO"/>
        </w:rPr>
        <w:t>Data:</w:t>
      </w:r>
    </w:p>
    <w:sectPr w:rsidR="008012FB" w:rsidRPr="008012FB" w:rsidSect="00730861">
      <w:headerReference w:type="default" r:id="rId7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D5BCB" w14:textId="77777777" w:rsidR="007D7DBA" w:rsidRDefault="007D7DBA" w:rsidP="009C77C0">
      <w:pPr>
        <w:spacing w:after="0" w:line="240" w:lineRule="auto"/>
      </w:pPr>
      <w:r>
        <w:separator/>
      </w:r>
    </w:p>
  </w:endnote>
  <w:endnote w:type="continuationSeparator" w:id="0">
    <w:p w14:paraId="36700D82" w14:textId="77777777" w:rsidR="007D7DBA" w:rsidRDefault="007D7DBA" w:rsidP="009C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B2442" w14:textId="77777777" w:rsidR="007D7DBA" w:rsidRDefault="007D7DBA" w:rsidP="009C77C0">
      <w:pPr>
        <w:spacing w:after="0" w:line="240" w:lineRule="auto"/>
      </w:pPr>
      <w:r>
        <w:separator/>
      </w:r>
    </w:p>
  </w:footnote>
  <w:footnote w:type="continuationSeparator" w:id="0">
    <w:p w14:paraId="1A4839FC" w14:textId="77777777" w:rsidR="007D7DBA" w:rsidRDefault="007D7DBA" w:rsidP="009C77C0">
      <w:pPr>
        <w:spacing w:after="0" w:line="240" w:lineRule="auto"/>
      </w:pPr>
      <w:r>
        <w:continuationSeparator/>
      </w:r>
    </w:p>
  </w:footnote>
  <w:footnote w:id="1">
    <w:p w14:paraId="2C12F75C" w14:textId="77777777" w:rsidR="009C77C0" w:rsidRPr="00CB44CF" w:rsidRDefault="009C77C0" w:rsidP="009C77C0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6EA845C2" w14:textId="77777777" w:rsidR="009C77C0" w:rsidRPr="00CB44CF" w:rsidRDefault="009C77C0" w:rsidP="009C77C0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8890C4D" w14:textId="77777777" w:rsidR="009C77C0" w:rsidRPr="00CB44CF" w:rsidRDefault="009C77C0" w:rsidP="009C77C0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C44F" w14:textId="77777777" w:rsidR="00FD7FE8" w:rsidRPr="002B0759" w:rsidRDefault="007D7DBA" w:rsidP="002B0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331805"/>
    <w:multiLevelType w:val="hybridMultilevel"/>
    <w:tmpl w:val="28629A4E"/>
    <w:lvl w:ilvl="0" w:tplc="4D705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0BF2"/>
    <w:multiLevelType w:val="hybridMultilevel"/>
    <w:tmpl w:val="64127B6E"/>
    <w:lvl w:ilvl="0" w:tplc="98D23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7C4"/>
    <w:multiLevelType w:val="hybridMultilevel"/>
    <w:tmpl w:val="6942637E"/>
    <w:lvl w:ilvl="0" w:tplc="8D0C717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E6445"/>
    <w:multiLevelType w:val="hybridMultilevel"/>
    <w:tmpl w:val="8D2A033E"/>
    <w:lvl w:ilvl="0" w:tplc="408ED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C0"/>
    <w:rsid w:val="00072FBA"/>
    <w:rsid w:val="00363DAE"/>
    <w:rsid w:val="004D6578"/>
    <w:rsid w:val="005E6BE5"/>
    <w:rsid w:val="007D7DBA"/>
    <w:rsid w:val="008012FB"/>
    <w:rsid w:val="009C77C0"/>
    <w:rsid w:val="00BA40B0"/>
    <w:rsid w:val="00CC5383"/>
    <w:rsid w:val="00E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764B"/>
  <w15:chartTrackingRefBased/>
  <w15:docId w15:val="{4563A9B6-24D3-4956-985F-761AE579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C77C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9C77C0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C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C77C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C77C0"/>
    <w:rPr>
      <w:vertAlign w:val="superscript"/>
    </w:rPr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9C77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9C77C0"/>
  </w:style>
  <w:style w:type="paragraph" w:styleId="NormalWeb">
    <w:name w:val="Normal (Web)"/>
    <w:basedOn w:val="Normal"/>
    <w:uiPriority w:val="99"/>
    <w:unhideWhenUsed/>
    <w:rsid w:val="009C77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ChapterNumber">
    <w:name w:val="ChapterNumber"/>
    <w:rsid w:val="009C77C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1938</Words>
  <Characters>11244</Characters>
  <Application>Microsoft Office Word</Application>
  <DocSecurity>0</DocSecurity>
  <Lines>93</Lines>
  <Paragraphs>26</Paragraphs>
  <ScaleCrop>false</ScaleCrop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Conpract</dc:creator>
  <cp:keywords/>
  <dc:description/>
  <cp:lastModifiedBy>Conpract</cp:lastModifiedBy>
  <cp:revision>4</cp:revision>
  <dcterms:created xsi:type="dcterms:W3CDTF">2020-10-16T12:44:00Z</dcterms:created>
  <dcterms:modified xsi:type="dcterms:W3CDTF">2020-11-27T20:54:00Z</dcterms:modified>
</cp:coreProperties>
</file>