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D9" w:rsidRPr="00DB3D1F" w:rsidRDefault="00691BD9" w:rsidP="00691BD9">
      <w:pPr>
        <w:pStyle w:val="BodyText"/>
        <w:tabs>
          <w:tab w:val="left" w:pos="392"/>
        </w:tabs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  <w:bookmarkStart w:id="0" w:name="_GoBack"/>
      <w:bookmarkEnd w:id="0"/>
      <w:r w:rsidRPr="00DB3D1F">
        <w:rPr>
          <w:rFonts w:asciiTheme="minorHAnsi" w:hAnsiTheme="minorHAnsi" w:cs="Calibri"/>
          <w:b/>
          <w:bCs/>
          <w:spacing w:val="-1"/>
        </w:rPr>
        <w:t>Activităţile</w:t>
      </w:r>
      <w:r w:rsidRPr="00DB3D1F">
        <w:rPr>
          <w:rFonts w:asciiTheme="minorHAnsi" w:hAnsiTheme="minorHAnsi" w:cs="Calibri"/>
          <w:b/>
          <w:bCs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care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vor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face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obiectul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dezvoltat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sunt</w:t>
      </w:r>
      <w:r w:rsidRPr="00DB3D1F">
        <w:rPr>
          <w:rFonts w:asciiTheme="minorHAnsi" w:hAnsiTheme="minorHAnsi" w:cs="Calibri"/>
          <w:spacing w:val="3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atât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activităţi</w:t>
      </w:r>
      <w:r w:rsidRPr="00DB3D1F">
        <w:rPr>
          <w:rFonts w:asciiTheme="minorHAnsi" w:hAnsiTheme="minorHAnsi" w:cs="Calibri"/>
          <w:spacing w:val="3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eligibile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menţionate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Ghidul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Solicitantului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–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Condiţii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“„Stagii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elevi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studenți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sectorul</w:t>
      </w:r>
      <w:r w:rsidRPr="00DB3D1F">
        <w:rPr>
          <w:rFonts w:asciiTheme="minorHAnsi" w:hAnsiTheme="minorHAnsi" w:cs="Calibri"/>
          <w:spacing w:val="1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agroalimentar,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industrie</w:t>
      </w:r>
      <w:r w:rsidRPr="00DB3D1F">
        <w:rPr>
          <w:rFonts w:asciiTheme="minorHAnsi" w:hAnsiTheme="minorHAnsi" w:cs="Calibri"/>
          <w:spacing w:val="59"/>
        </w:rPr>
        <w:t xml:space="preserve"> </w:t>
      </w:r>
      <w:r w:rsidRPr="00DB3D1F">
        <w:rPr>
          <w:rFonts w:asciiTheme="minorHAnsi" w:hAnsiTheme="minorHAnsi" w:cs="Calibri"/>
        </w:rPr>
        <w:t xml:space="preserve">și </w:t>
      </w:r>
      <w:r w:rsidRPr="00DB3D1F">
        <w:rPr>
          <w:rFonts w:asciiTheme="minorHAnsi" w:hAnsiTheme="minorHAnsi" w:cs="Calibri"/>
          <w:spacing w:val="-1"/>
        </w:rPr>
        <w:t>servicii”,</w:t>
      </w:r>
      <w:r w:rsidRPr="00DB3D1F">
        <w:rPr>
          <w:rFonts w:asciiTheme="minorHAnsi" w:hAnsiTheme="minorHAnsi" w:cs="Calibri"/>
        </w:rPr>
        <w:t xml:space="preserve"> cât şi </w:t>
      </w:r>
      <w:r w:rsidRPr="00DB3D1F">
        <w:rPr>
          <w:rFonts w:asciiTheme="minorHAnsi" w:hAnsiTheme="minorHAnsi" w:cs="Calibri"/>
          <w:spacing w:val="-1"/>
        </w:rPr>
        <w:t>activităţi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transversale,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adică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managementul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proiectului,</w:t>
      </w:r>
      <w:r w:rsidRPr="00DB3D1F">
        <w:rPr>
          <w:rFonts w:asciiTheme="minorHAnsi" w:hAnsiTheme="minorHAnsi" w:cs="Calibri"/>
          <w:spacing w:val="127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achiziţiile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publice </w:t>
      </w:r>
      <w:r w:rsidRPr="00DB3D1F">
        <w:rPr>
          <w:rFonts w:asciiTheme="minorHAnsi" w:hAnsiTheme="minorHAnsi" w:cs="Calibri"/>
        </w:rPr>
        <w:t xml:space="preserve">şi </w:t>
      </w:r>
      <w:r w:rsidRPr="00DB3D1F">
        <w:rPr>
          <w:rFonts w:asciiTheme="minorHAnsi" w:hAnsiTheme="minorHAnsi" w:cs="Calibri"/>
          <w:spacing w:val="-1"/>
        </w:rPr>
        <w:t>măsurile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specifice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 informare</w:t>
      </w:r>
      <w:r w:rsidRPr="00DB3D1F">
        <w:rPr>
          <w:rFonts w:asciiTheme="minorHAnsi" w:hAnsiTheme="minorHAnsi" w:cs="Calibri"/>
        </w:rPr>
        <w:t xml:space="preserve"> şi </w:t>
      </w:r>
      <w:r w:rsidRPr="00DB3D1F">
        <w:rPr>
          <w:rFonts w:asciiTheme="minorHAnsi" w:hAnsiTheme="minorHAnsi" w:cs="Calibri"/>
          <w:spacing w:val="-1"/>
        </w:rPr>
        <w:t>publicitate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aferente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proiectului.</w:t>
      </w:r>
    </w:p>
    <w:p w:rsidR="00691BD9" w:rsidRPr="00DB3D1F" w:rsidRDefault="00691BD9" w:rsidP="00691BD9">
      <w:pPr>
        <w:pStyle w:val="Heading1"/>
        <w:kinsoku w:val="0"/>
        <w:overflowPunct w:val="0"/>
        <w:spacing w:before="2" w:line="275" w:lineRule="exact"/>
        <w:jc w:val="both"/>
        <w:rPr>
          <w:rFonts w:asciiTheme="minorHAnsi" w:hAnsiTheme="minorHAnsi" w:cs="Calibri"/>
          <w:spacing w:val="-1"/>
        </w:rPr>
      </w:pPr>
    </w:p>
    <w:p w:rsidR="00691BD9" w:rsidRPr="00DB3D1F" w:rsidRDefault="00691BD9" w:rsidP="00691BD9">
      <w:pPr>
        <w:pStyle w:val="Heading1"/>
        <w:kinsoku w:val="0"/>
        <w:overflowPunct w:val="0"/>
        <w:spacing w:before="2" w:line="275" w:lineRule="exact"/>
        <w:jc w:val="both"/>
        <w:rPr>
          <w:rFonts w:asciiTheme="minorHAnsi" w:hAnsiTheme="minorHAnsi" w:cs="Calibri"/>
          <w:b w:val="0"/>
          <w:bCs w:val="0"/>
        </w:rPr>
      </w:pPr>
      <w:r w:rsidRPr="00DB3D1F">
        <w:rPr>
          <w:rFonts w:asciiTheme="minorHAnsi" w:hAnsiTheme="minorHAnsi" w:cs="Calibri"/>
          <w:spacing w:val="-1"/>
        </w:rPr>
        <w:t>Principalele activităţi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ce</w:t>
      </w:r>
      <w:r w:rsidRPr="00DB3D1F">
        <w:rPr>
          <w:rFonts w:asciiTheme="minorHAnsi" w:hAnsiTheme="minorHAnsi" w:cs="Calibri"/>
        </w:rPr>
        <w:t xml:space="preserve"> vor fi </w:t>
      </w:r>
      <w:r w:rsidRPr="00DB3D1F">
        <w:rPr>
          <w:rFonts w:asciiTheme="minorHAnsi" w:hAnsiTheme="minorHAnsi" w:cs="Calibri"/>
          <w:spacing w:val="-1"/>
        </w:rPr>
        <w:t>derulate</w:t>
      </w:r>
      <w:r w:rsidRPr="00DB3D1F">
        <w:rPr>
          <w:rFonts w:asciiTheme="minorHAnsi" w:hAnsiTheme="minorHAnsi" w:cs="Calibri"/>
        </w:rPr>
        <w:t xml:space="preserve"> în</w:t>
      </w:r>
      <w:r w:rsidRPr="00DB3D1F">
        <w:rPr>
          <w:rFonts w:asciiTheme="minorHAnsi" w:hAnsiTheme="minorHAnsi" w:cs="Calibri"/>
          <w:spacing w:val="-1"/>
        </w:rPr>
        <w:t xml:space="preserve"> cadrul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proiectului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sunt:</w:t>
      </w:r>
    </w:p>
    <w:p w:rsidR="00691BD9" w:rsidRPr="00DB3D1F" w:rsidRDefault="00691BD9" w:rsidP="00691BD9">
      <w:pPr>
        <w:pStyle w:val="BodyText"/>
        <w:numPr>
          <w:ilvl w:val="0"/>
          <w:numId w:val="2"/>
        </w:numPr>
        <w:tabs>
          <w:tab w:val="left" w:pos="261"/>
        </w:tabs>
        <w:kinsoku w:val="0"/>
        <w:overflowPunct w:val="0"/>
        <w:ind w:right="110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Elaborarea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parteneriatelor/convenţiilor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între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şi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6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(potențiali</w:t>
      </w:r>
      <w:r w:rsidRPr="00DB3D1F">
        <w:rPr>
          <w:rFonts w:asciiTheme="minorHAnsi" w:hAnsiTheme="minorHAnsi" w:cs="Calibri"/>
          <w:spacing w:val="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angajatori</w:t>
      </w:r>
      <w:r w:rsidRPr="00DB3D1F">
        <w:rPr>
          <w:rFonts w:asciiTheme="minorHAnsi" w:hAnsiTheme="minorHAnsi" w:cs="Calibri"/>
          <w:spacing w:val="139"/>
        </w:rPr>
        <w:t xml:space="preserve"> </w:t>
      </w:r>
      <w:r w:rsidRPr="00DB3D1F">
        <w:rPr>
          <w:rFonts w:asciiTheme="minorHAnsi" w:hAnsiTheme="minorHAnsi" w:cs="Calibri"/>
        </w:rPr>
        <w:t>ai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viitorilor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absolvenți,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entități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sectoarele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economice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</w:rPr>
        <w:t>cu</w:t>
      </w:r>
      <w:r w:rsidRPr="00DB3D1F">
        <w:rPr>
          <w:rFonts w:asciiTheme="minorHAnsi" w:hAnsiTheme="minorHAnsi" w:cs="Calibri"/>
          <w:spacing w:val="26"/>
        </w:rPr>
        <w:t xml:space="preserve"> </w:t>
      </w:r>
      <w:r w:rsidRPr="00DB3D1F">
        <w:rPr>
          <w:rFonts w:asciiTheme="minorHAnsi" w:hAnsiTheme="minorHAnsi" w:cs="Calibri"/>
          <w:spacing w:val="-1"/>
        </w:rPr>
        <w:t>potențial</w:t>
      </w:r>
      <w:r w:rsidRPr="00DB3D1F">
        <w:rPr>
          <w:rFonts w:asciiTheme="minorHAnsi" w:hAnsiTheme="minorHAnsi" w:cs="Calibri"/>
          <w:spacing w:val="2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competitiv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identificate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</w:rPr>
        <w:t>conform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22"/>
        </w:rPr>
        <w:t xml:space="preserve"> </w:t>
      </w:r>
      <w:r w:rsidRPr="00DB3D1F">
        <w:rPr>
          <w:rFonts w:asciiTheme="minorHAnsi" w:hAnsiTheme="minorHAnsi" w:cs="Calibri"/>
        </w:rPr>
        <w:t>din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domeniile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specializare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inteligentă</w:t>
      </w:r>
      <w:r w:rsidRPr="00DB3D1F">
        <w:rPr>
          <w:rFonts w:asciiTheme="minorHAnsi" w:hAnsiTheme="minorHAnsi" w:cs="Calibri"/>
          <w:spacing w:val="20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conform</w:t>
      </w:r>
      <w:r w:rsidRPr="00DB3D1F">
        <w:rPr>
          <w:rFonts w:asciiTheme="minorHAnsi" w:hAnsiTheme="minorHAnsi" w:cs="Calibri"/>
          <w:spacing w:val="19"/>
        </w:rPr>
        <w:t xml:space="preserve"> </w:t>
      </w:r>
      <w:r w:rsidRPr="00DB3D1F">
        <w:rPr>
          <w:rFonts w:asciiTheme="minorHAnsi" w:hAnsiTheme="minorHAnsi" w:cs="Calibri"/>
          <w:spacing w:val="-1"/>
        </w:rPr>
        <w:t>SNCDI);</w:t>
      </w:r>
      <w:r w:rsidRPr="00DB3D1F">
        <w:rPr>
          <w:rFonts w:asciiTheme="minorHAnsi" w:hAnsiTheme="minorHAnsi" w:cs="Calibri"/>
          <w:spacing w:val="22"/>
        </w:rPr>
        <w:t xml:space="preserve"> </w:t>
      </w:r>
    </w:p>
    <w:p w:rsidR="00691BD9" w:rsidRPr="00DB3D1F" w:rsidRDefault="00691BD9" w:rsidP="00691BD9">
      <w:pPr>
        <w:pStyle w:val="BodyText"/>
        <w:numPr>
          <w:ilvl w:val="0"/>
          <w:numId w:val="2"/>
        </w:numPr>
        <w:tabs>
          <w:tab w:val="left" w:pos="268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derularea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programelor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învățare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locul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muncă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(internship/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  <w:spacing w:val="-1"/>
        </w:rPr>
        <w:t>trainership,</w:t>
      </w:r>
      <w:r w:rsidRPr="00DB3D1F">
        <w:rPr>
          <w:rFonts w:asciiTheme="minorHAnsi" w:hAnsiTheme="minorHAnsi" w:cs="Calibri"/>
          <w:spacing w:val="12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stagii</w:t>
      </w:r>
      <w:r w:rsidRPr="00DB3D1F">
        <w:rPr>
          <w:rFonts w:asciiTheme="minorHAnsi" w:hAnsiTheme="minorHAnsi" w:cs="Calibri"/>
          <w:spacing w:val="1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1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instruire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laborator tehnologic,</w:t>
      </w:r>
      <w:r w:rsidRPr="00DB3D1F">
        <w:rPr>
          <w:rFonts w:asciiTheme="minorHAnsi" w:hAnsiTheme="minorHAnsi" w:cs="Calibri"/>
          <w:spacing w:val="-2"/>
        </w:rPr>
        <w:t xml:space="preserve"> </w:t>
      </w:r>
      <w:r w:rsidRPr="00DB3D1F">
        <w:rPr>
          <w:rFonts w:asciiTheme="minorHAnsi" w:hAnsiTheme="minorHAnsi" w:cs="Calibri"/>
          <w:spacing w:val="-1"/>
        </w:rPr>
        <w:t>etc.);</w:t>
      </w:r>
    </w:p>
    <w:p w:rsidR="00691BD9" w:rsidRPr="00DB3D1F" w:rsidRDefault="00691BD9" w:rsidP="00691BD9">
      <w:pPr>
        <w:pStyle w:val="BodyText"/>
        <w:numPr>
          <w:ilvl w:val="0"/>
          <w:numId w:val="2"/>
        </w:numPr>
        <w:tabs>
          <w:tab w:val="left" w:pos="255"/>
        </w:tabs>
        <w:kinsoku w:val="0"/>
        <w:overflowPunct w:val="0"/>
        <w:ind w:left="254" w:hanging="14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competițiilor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profesionale,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concursurilor</w:t>
      </w:r>
      <w:r w:rsidRPr="00DB3D1F">
        <w:rPr>
          <w:rFonts w:asciiTheme="minorHAnsi" w:hAnsiTheme="minorHAnsi" w:cs="Calibri"/>
        </w:rPr>
        <w:t xml:space="preserve"> pe </w:t>
      </w:r>
      <w:r w:rsidRPr="00DB3D1F">
        <w:rPr>
          <w:rFonts w:asciiTheme="minorHAnsi" w:hAnsiTheme="minorHAnsi" w:cs="Calibri"/>
          <w:spacing w:val="-1"/>
        </w:rPr>
        <w:t>meserii;</w:t>
      </w:r>
    </w:p>
    <w:p w:rsidR="00691BD9" w:rsidRPr="00DB3D1F" w:rsidRDefault="00691BD9" w:rsidP="00691BD9">
      <w:pPr>
        <w:pStyle w:val="BodyText"/>
        <w:numPr>
          <w:ilvl w:val="0"/>
          <w:numId w:val="2"/>
        </w:numPr>
        <w:tabs>
          <w:tab w:val="left" w:pos="255"/>
        </w:tabs>
        <w:kinsoku w:val="0"/>
        <w:overflowPunct w:val="0"/>
        <w:ind w:left="254" w:hanging="14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Furnizarea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servicii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consiliere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</w:rPr>
        <w:t>orientare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profesională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elevi</w:t>
      </w:r>
      <w:r w:rsidRPr="00DB3D1F">
        <w:rPr>
          <w:rFonts w:asciiTheme="minorHAnsi" w:hAnsiTheme="minorHAnsi" w:cs="Calibri"/>
          <w:spacing w:val="21"/>
        </w:rPr>
        <w:t xml:space="preserve"> </w:t>
      </w:r>
      <w:r w:rsidRPr="00DB3D1F">
        <w:rPr>
          <w:rFonts w:asciiTheme="minorHAnsi" w:hAnsiTheme="minorHAnsi" w:cs="Calibri"/>
          <w:spacing w:val="-1"/>
        </w:rPr>
        <w:t>și</w:t>
      </w:r>
      <w:r w:rsidRPr="00DB3D1F">
        <w:rPr>
          <w:rFonts w:asciiTheme="minorHAnsi" w:hAnsiTheme="minorHAnsi" w:cs="Calibri"/>
          <w:spacing w:val="7"/>
        </w:rPr>
        <w:t xml:space="preserve"> </w:t>
      </w:r>
      <w:r w:rsidRPr="00DB3D1F">
        <w:rPr>
          <w:rFonts w:asciiTheme="minorHAnsi" w:hAnsiTheme="minorHAnsi" w:cs="Calibri"/>
        </w:rPr>
        <w:t>studenți,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axate</w:t>
      </w:r>
      <w:r w:rsidRPr="00DB3D1F">
        <w:rPr>
          <w:rFonts w:asciiTheme="minorHAnsi" w:hAnsiTheme="minorHAnsi" w:cs="Calibri"/>
          <w:spacing w:val="-1"/>
        </w:rPr>
        <w:t xml:space="preserve"> </w:t>
      </w:r>
      <w:r w:rsidRPr="00DB3D1F">
        <w:rPr>
          <w:rFonts w:asciiTheme="minorHAnsi" w:hAnsiTheme="minorHAnsi" w:cs="Calibri"/>
        </w:rPr>
        <w:t>pe</w:t>
      </w:r>
      <w:r w:rsidRPr="00DB3D1F">
        <w:rPr>
          <w:rFonts w:asciiTheme="minorHAnsi" w:hAnsiTheme="minorHAnsi" w:cs="Calibri"/>
          <w:spacing w:val="24"/>
          <w:w w:val="102"/>
        </w:rPr>
        <w:t xml:space="preserve"> </w:t>
      </w:r>
      <w:r w:rsidRPr="00DB3D1F">
        <w:rPr>
          <w:rFonts w:asciiTheme="minorHAnsi" w:hAnsiTheme="minorHAnsi" w:cs="Calibri"/>
        </w:rPr>
        <w:t>dobândirea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competențe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care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răspund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necesităților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pieței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muncii;</w:t>
      </w:r>
    </w:p>
    <w:p w:rsidR="00691BD9" w:rsidRPr="00DB3D1F" w:rsidRDefault="00691BD9" w:rsidP="00691BD9">
      <w:pPr>
        <w:pStyle w:val="BodyText"/>
        <w:numPr>
          <w:ilvl w:val="0"/>
          <w:numId w:val="2"/>
        </w:numPr>
        <w:tabs>
          <w:tab w:val="left" w:pos="288"/>
        </w:tabs>
        <w:kinsoku w:val="0"/>
        <w:overflowPunct w:val="0"/>
        <w:ind w:right="111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Crearea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unui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sistem</w:t>
      </w:r>
      <w:r w:rsidRPr="00DB3D1F">
        <w:rPr>
          <w:rFonts w:asciiTheme="minorHAnsi" w:hAnsiTheme="minorHAnsi" w:cs="Calibri"/>
          <w:spacing w:val="31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informare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</w:rPr>
        <w:t>coordonată,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ambele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sensuri: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la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32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10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universitate,</w:t>
      </w:r>
      <w:r w:rsidRPr="00DB3D1F">
        <w:rPr>
          <w:rFonts w:asciiTheme="minorHAnsi" w:hAnsiTheme="minorHAnsi" w:cs="Calibri"/>
          <w:spacing w:val="2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precum</w:t>
      </w:r>
      <w:r w:rsidRPr="00DB3D1F">
        <w:rPr>
          <w:rFonts w:asciiTheme="minorHAnsi" w:hAnsiTheme="minorHAnsi" w:cs="Calibri"/>
          <w:spacing w:val="1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la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universitate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către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partenerii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practică,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pentru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  <w:spacing w:val="-1"/>
        </w:rPr>
        <w:t>răspunde</w:t>
      </w:r>
      <w:r w:rsidRPr="00DB3D1F">
        <w:rPr>
          <w:rFonts w:asciiTheme="minorHAnsi" w:hAnsiTheme="minorHAnsi" w:cs="Calibri"/>
          <w:spacing w:val="3"/>
        </w:rPr>
        <w:t xml:space="preserve"> </w:t>
      </w:r>
      <w:r w:rsidRPr="00DB3D1F">
        <w:rPr>
          <w:rFonts w:asciiTheme="minorHAnsi" w:hAnsiTheme="minorHAnsi" w:cs="Calibri"/>
        </w:rPr>
        <w:t>nevoilor</w:t>
      </w:r>
      <w:r w:rsidRPr="00DB3D1F">
        <w:rPr>
          <w:rFonts w:asciiTheme="minorHAnsi" w:hAnsiTheme="minorHAnsi" w:cs="Calibri"/>
          <w:spacing w:val="4"/>
        </w:rPr>
        <w:t xml:space="preserve"> </w:t>
      </w:r>
      <w:r w:rsidRPr="00DB3D1F">
        <w:rPr>
          <w:rFonts w:asciiTheme="minorHAnsi" w:hAnsiTheme="minorHAnsi" w:cs="Calibri"/>
          <w:spacing w:val="-1"/>
        </w:rPr>
        <w:t>actuale</w:t>
      </w:r>
      <w:r w:rsidRPr="00DB3D1F">
        <w:rPr>
          <w:rFonts w:asciiTheme="minorHAnsi" w:hAnsiTheme="minorHAnsi" w:cs="Calibri"/>
          <w:spacing w:val="121"/>
        </w:rPr>
        <w:t xml:space="preserve"> </w:t>
      </w:r>
      <w:r w:rsidRPr="00DB3D1F">
        <w:rPr>
          <w:rFonts w:asciiTheme="minorHAnsi" w:hAnsiTheme="minorHAnsi" w:cs="Calibri"/>
        </w:rPr>
        <w:t xml:space="preserve">și </w:t>
      </w:r>
      <w:r w:rsidRPr="00DB3D1F">
        <w:rPr>
          <w:rFonts w:asciiTheme="minorHAnsi" w:hAnsiTheme="minorHAnsi" w:cs="Calibri"/>
          <w:spacing w:val="-1"/>
        </w:rPr>
        <w:t>viitoare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ale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pieței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 xml:space="preserve">muncii </w:t>
      </w:r>
      <w:r w:rsidRPr="00DB3D1F">
        <w:rPr>
          <w:rFonts w:asciiTheme="minorHAnsi" w:hAnsiTheme="minorHAnsi" w:cs="Calibri"/>
        </w:rPr>
        <w:t xml:space="preserve">la </w:t>
      </w:r>
      <w:r w:rsidRPr="00DB3D1F">
        <w:rPr>
          <w:rFonts w:asciiTheme="minorHAnsi" w:hAnsiTheme="minorHAnsi" w:cs="Calibri"/>
          <w:spacing w:val="-1"/>
        </w:rPr>
        <w:t>nivel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regional;</w:t>
      </w:r>
    </w:p>
    <w:p w:rsidR="00691BD9" w:rsidRPr="00DB3D1F" w:rsidRDefault="00691BD9" w:rsidP="00691BD9">
      <w:pPr>
        <w:pStyle w:val="BodyText"/>
        <w:numPr>
          <w:ilvl w:val="0"/>
          <w:numId w:val="2"/>
        </w:numPr>
        <w:tabs>
          <w:tab w:val="left" w:pos="333"/>
        </w:tabs>
        <w:kinsoku w:val="0"/>
        <w:overflowPunct w:val="0"/>
        <w:ind w:right="110" w:firstLine="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Pilotarea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soluții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inovative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  <w:spacing w:val="-1"/>
        </w:rPr>
        <w:t>facilitare</w:t>
      </w:r>
      <w:r w:rsidRPr="00DB3D1F">
        <w:rPr>
          <w:rFonts w:asciiTheme="minorHAnsi" w:hAnsiTheme="minorHAnsi" w:cs="Calibri"/>
          <w:spacing w:val="17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practicii,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evaluare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a</w:t>
      </w:r>
      <w:r w:rsidRPr="00DB3D1F">
        <w:rPr>
          <w:rFonts w:asciiTheme="minorHAnsi" w:hAnsiTheme="minorHAnsi" w:cs="Calibri"/>
          <w:spacing w:val="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competențelor,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inclusiv</w:t>
      </w:r>
      <w:r w:rsidRPr="00DB3D1F">
        <w:rPr>
          <w:rFonts w:asciiTheme="minorHAnsi" w:hAnsiTheme="minorHAnsi" w:cs="Calibri"/>
          <w:spacing w:val="16"/>
        </w:rPr>
        <w:t xml:space="preserve"> </w:t>
      </w:r>
      <w:r w:rsidRPr="00DB3D1F">
        <w:rPr>
          <w:rFonts w:asciiTheme="minorHAnsi" w:hAnsiTheme="minorHAnsi" w:cs="Calibri"/>
        </w:rPr>
        <w:t>prin</w:t>
      </w:r>
      <w:r w:rsidRPr="00DB3D1F">
        <w:rPr>
          <w:rFonts w:asciiTheme="minorHAnsi" w:hAnsiTheme="minorHAnsi" w:cs="Calibri"/>
          <w:spacing w:val="115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intermediul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TIC.</w:t>
      </w:r>
    </w:p>
    <w:p w:rsidR="00691BD9" w:rsidRPr="00DB3D1F" w:rsidRDefault="00691BD9" w:rsidP="00691BD9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</w:p>
    <w:p w:rsidR="00691BD9" w:rsidRPr="00DB3D1F" w:rsidRDefault="00691BD9" w:rsidP="00691BD9">
      <w:pPr>
        <w:pStyle w:val="BodyText"/>
        <w:kinsoku w:val="0"/>
        <w:overflowPunct w:val="0"/>
        <w:ind w:right="110"/>
        <w:jc w:val="both"/>
        <w:rPr>
          <w:rFonts w:asciiTheme="minorHAnsi" w:hAnsiTheme="minorHAnsi" w:cs="Calibri"/>
          <w:spacing w:val="-1"/>
        </w:rPr>
      </w:pPr>
      <w:r w:rsidRPr="00DB3D1F">
        <w:rPr>
          <w:rFonts w:asciiTheme="minorHAnsi" w:hAnsiTheme="minorHAnsi" w:cs="Calibri"/>
          <w:spacing w:val="-1"/>
        </w:rPr>
        <w:t>Notă: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cadrul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prezentului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proiect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  <w:spacing w:val="-1"/>
        </w:rPr>
        <w:t>nu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se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va</w:t>
      </w:r>
      <w:r w:rsidRPr="00DB3D1F">
        <w:rPr>
          <w:rFonts w:asciiTheme="minorHAnsi" w:hAnsiTheme="minorHAnsi" w:cs="Calibri"/>
          <w:spacing w:val="18"/>
        </w:rPr>
        <w:t xml:space="preserve"> </w:t>
      </w:r>
      <w:r w:rsidRPr="00DB3D1F">
        <w:rPr>
          <w:rFonts w:asciiTheme="minorHAnsi" w:hAnsiTheme="minorHAnsi" w:cs="Calibri"/>
        </w:rPr>
        <w:t>derula</w:t>
      </w:r>
      <w:r w:rsidRPr="00DB3D1F">
        <w:rPr>
          <w:rFonts w:asciiTheme="minorHAnsi" w:hAnsiTheme="minorHAnsi" w:cs="Calibri"/>
          <w:spacing w:val="18"/>
        </w:rPr>
        <w:t xml:space="preserve"> </w:t>
      </w:r>
      <w:r>
        <w:rPr>
          <w:rFonts w:asciiTheme="minorHAnsi" w:hAnsiTheme="minorHAnsi" w:cs="Calibri"/>
          <w:spacing w:val="18"/>
        </w:rPr>
        <w:t>urmă</w:t>
      </w:r>
      <w:r w:rsidRPr="00DB3D1F">
        <w:rPr>
          <w:rFonts w:asciiTheme="minorHAnsi" w:hAnsiTheme="minorHAnsi" w:cs="Calibri"/>
          <w:spacing w:val="18"/>
        </w:rPr>
        <w:t xml:space="preserve">toarea </w:t>
      </w:r>
      <w:r w:rsidRPr="00DB3D1F">
        <w:rPr>
          <w:rFonts w:asciiTheme="minorHAnsi" w:hAnsiTheme="minorHAnsi" w:cs="Calibri"/>
          <w:spacing w:val="-1"/>
        </w:rPr>
        <w:t>activitate: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Organizarea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stagii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</w:rPr>
        <w:t>de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practică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state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  <w:spacing w:val="-1"/>
        </w:rPr>
        <w:t>membre</w:t>
      </w:r>
      <w:r w:rsidRPr="00DB3D1F">
        <w:rPr>
          <w:rFonts w:asciiTheme="minorHAnsi" w:hAnsiTheme="minorHAnsi" w:cs="Calibri"/>
          <w:spacing w:val="33"/>
        </w:rPr>
        <w:t xml:space="preserve"> </w:t>
      </w:r>
      <w:r w:rsidRPr="00DB3D1F">
        <w:rPr>
          <w:rFonts w:asciiTheme="minorHAnsi" w:hAnsiTheme="minorHAnsi" w:cs="Calibri"/>
        </w:rPr>
        <w:t>ale</w:t>
      </w:r>
      <w:r w:rsidRPr="00DB3D1F">
        <w:rPr>
          <w:rFonts w:asciiTheme="minorHAnsi" w:hAnsiTheme="minorHAnsi" w:cs="Calibri"/>
          <w:spacing w:val="35"/>
        </w:rPr>
        <w:t xml:space="preserve"> </w:t>
      </w:r>
      <w:r w:rsidRPr="00DB3D1F">
        <w:rPr>
          <w:rFonts w:asciiTheme="minorHAnsi" w:hAnsiTheme="minorHAnsi" w:cs="Calibri"/>
          <w:spacing w:val="-1"/>
        </w:rPr>
        <w:t>Uniunii</w:t>
      </w:r>
      <w:r w:rsidRPr="00DB3D1F">
        <w:rPr>
          <w:rFonts w:asciiTheme="minorHAnsi" w:hAnsiTheme="minorHAnsi" w:cs="Calibri"/>
          <w:spacing w:val="34"/>
        </w:rPr>
        <w:t xml:space="preserve"> </w:t>
      </w:r>
      <w:r w:rsidRPr="00DB3D1F">
        <w:rPr>
          <w:rFonts w:asciiTheme="minorHAnsi" w:hAnsiTheme="minorHAnsi" w:cs="Calibri"/>
          <w:spacing w:val="-1"/>
        </w:rPr>
        <w:t>Europene,</w:t>
      </w:r>
      <w:r w:rsidRPr="00DB3D1F">
        <w:rPr>
          <w:rFonts w:asciiTheme="minorHAnsi" w:hAnsiTheme="minorHAnsi" w:cs="Calibri"/>
          <w:spacing w:val="97"/>
        </w:rPr>
        <w:t xml:space="preserve"> </w:t>
      </w:r>
      <w:r w:rsidRPr="00DB3D1F">
        <w:rPr>
          <w:rFonts w:asciiTheme="minorHAnsi" w:hAnsiTheme="minorHAnsi" w:cs="Calibri"/>
        </w:rPr>
        <w:t>unde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</w:rPr>
        <w:t>s-au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  <w:spacing w:val="-1"/>
        </w:rPr>
        <w:t>înregistrat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progrese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vizibile</w:t>
      </w:r>
      <w:r w:rsidRPr="00DB3D1F">
        <w:rPr>
          <w:rFonts w:asciiTheme="minorHAnsi" w:hAnsiTheme="minorHAnsi" w:cs="Calibri"/>
          <w:spacing w:val="38"/>
        </w:rPr>
        <w:t xml:space="preserve"> </w:t>
      </w:r>
      <w:r w:rsidRPr="00DB3D1F">
        <w:rPr>
          <w:rFonts w:asciiTheme="minorHAnsi" w:hAnsiTheme="minorHAnsi" w:cs="Calibri"/>
        </w:rPr>
        <w:t>în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domeniul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tehnologiilor,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industriilor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</w:rPr>
        <w:t>și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serviciilor</w:t>
      </w:r>
      <w:r w:rsidRPr="00DB3D1F">
        <w:rPr>
          <w:rFonts w:asciiTheme="minorHAnsi" w:hAnsiTheme="minorHAnsi" w:cs="Calibri"/>
          <w:spacing w:val="40"/>
        </w:rPr>
        <w:t xml:space="preserve"> </w:t>
      </w:r>
      <w:r w:rsidRPr="00DB3D1F">
        <w:rPr>
          <w:rFonts w:asciiTheme="minorHAnsi" w:hAnsiTheme="minorHAnsi" w:cs="Calibri"/>
          <w:spacing w:val="-1"/>
        </w:rPr>
        <w:t>vizate</w:t>
      </w:r>
      <w:r w:rsidRPr="00DB3D1F">
        <w:rPr>
          <w:rFonts w:asciiTheme="minorHAnsi" w:hAnsiTheme="minorHAnsi" w:cs="Calibri"/>
          <w:spacing w:val="39"/>
        </w:rPr>
        <w:t xml:space="preserve"> </w:t>
      </w:r>
      <w:r w:rsidRPr="00DB3D1F">
        <w:rPr>
          <w:rFonts w:asciiTheme="minorHAnsi" w:hAnsiTheme="minorHAnsi" w:cs="Calibri"/>
          <w:spacing w:val="-1"/>
        </w:rPr>
        <w:t>de</w:t>
      </w:r>
      <w:r w:rsidRPr="00DB3D1F">
        <w:rPr>
          <w:rFonts w:asciiTheme="minorHAnsi" w:hAnsiTheme="minorHAnsi" w:cs="Calibri"/>
          <w:spacing w:val="109"/>
        </w:rPr>
        <w:t xml:space="preserve"> </w:t>
      </w:r>
      <w:r w:rsidRPr="00DB3D1F">
        <w:rPr>
          <w:rFonts w:asciiTheme="minorHAnsi" w:hAnsiTheme="minorHAnsi" w:cs="Calibri"/>
          <w:spacing w:val="-1"/>
        </w:rPr>
        <w:t>prezentul</w:t>
      </w:r>
      <w:r w:rsidRPr="00DB3D1F">
        <w:rPr>
          <w:rFonts w:asciiTheme="minorHAnsi" w:hAnsiTheme="minorHAnsi" w:cs="Calibri"/>
        </w:rPr>
        <w:t xml:space="preserve"> </w:t>
      </w:r>
      <w:r w:rsidRPr="00DB3D1F">
        <w:rPr>
          <w:rFonts w:asciiTheme="minorHAnsi" w:hAnsiTheme="minorHAnsi" w:cs="Calibri"/>
          <w:spacing w:val="-1"/>
        </w:rPr>
        <w:t>apel</w:t>
      </w:r>
      <w:r w:rsidRPr="00DB3D1F">
        <w:rPr>
          <w:rFonts w:asciiTheme="minorHAnsi" w:hAnsiTheme="minorHAnsi" w:cs="Calibri"/>
        </w:rPr>
        <w:t xml:space="preserve"> de </w:t>
      </w:r>
      <w:r w:rsidRPr="00DB3D1F">
        <w:rPr>
          <w:rFonts w:asciiTheme="minorHAnsi" w:hAnsiTheme="minorHAnsi" w:cs="Calibri"/>
          <w:spacing w:val="-1"/>
        </w:rPr>
        <w:t>proiecte.</w:t>
      </w:r>
    </w:p>
    <w:p w:rsidR="00485CBE" w:rsidRPr="009B53B0" w:rsidRDefault="00485CBE">
      <w:pPr>
        <w:rPr>
          <w:lang w:val="en-US"/>
        </w:rPr>
      </w:pPr>
    </w:p>
    <w:sectPr w:rsidR="00485CBE" w:rsidRPr="009B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23" w:hanging="284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65" w:hanging="284"/>
      </w:pPr>
    </w:lvl>
    <w:lvl w:ilvl="3">
      <w:numFmt w:val="bullet"/>
      <w:lvlText w:val="•"/>
      <w:lvlJc w:val="left"/>
      <w:pPr>
        <w:ind w:left="2906" w:hanging="284"/>
      </w:pPr>
    </w:lvl>
    <w:lvl w:ilvl="4">
      <w:numFmt w:val="bullet"/>
      <w:lvlText w:val="•"/>
      <w:lvlJc w:val="left"/>
      <w:pPr>
        <w:ind w:left="3948" w:hanging="284"/>
      </w:pPr>
    </w:lvl>
    <w:lvl w:ilvl="5">
      <w:numFmt w:val="bullet"/>
      <w:lvlText w:val="•"/>
      <w:lvlJc w:val="left"/>
      <w:pPr>
        <w:ind w:left="4990" w:hanging="284"/>
      </w:pPr>
    </w:lvl>
    <w:lvl w:ilvl="6">
      <w:numFmt w:val="bullet"/>
      <w:lvlText w:val="•"/>
      <w:lvlJc w:val="left"/>
      <w:pPr>
        <w:ind w:left="6032" w:hanging="284"/>
      </w:pPr>
    </w:lvl>
    <w:lvl w:ilvl="7">
      <w:numFmt w:val="bullet"/>
      <w:lvlText w:val="•"/>
      <w:lvlJc w:val="left"/>
      <w:pPr>
        <w:ind w:left="7074" w:hanging="284"/>
      </w:pPr>
    </w:lvl>
    <w:lvl w:ilvl="8">
      <w:numFmt w:val="bullet"/>
      <w:lvlText w:val="•"/>
      <w:lvlJc w:val="left"/>
      <w:pPr>
        <w:ind w:left="8116" w:hanging="284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4" w:hanging="3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22" w:hanging="360"/>
      </w:pPr>
    </w:lvl>
    <w:lvl w:ilvl="2">
      <w:numFmt w:val="bullet"/>
      <w:lvlText w:val="•"/>
      <w:lvlJc w:val="left"/>
      <w:pPr>
        <w:ind w:left="2131" w:hanging="360"/>
      </w:pPr>
    </w:lvl>
    <w:lvl w:ilvl="3">
      <w:numFmt w:val="bullet"/>
      <w:lvlText w:val="•"/>
      <w:lvlJc w:val="left"/>
      <w:pPr>
        <w:ind w:left="3139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165" w:hanging="360"/>
      </w:pPr>
    </w:lvl>
    <w:lvl w:ilvl="7">
      <w:numFmt w:val="bullet"/>
      <w:lvlText w:val="•"/>
      <w:lvlJc w:val="left"/>
      <w:pPr>
        <w:ind w:left="7174" w:hanging="360"/>
      </w:pPr>
    </w:lvl>
    <w:lvl w:ilvl="8">
      <w:numFmt w:val="bullet"/>
      <w:lvlText w:val="•"/>
      <w:lvlJc w:val="left"/>
      <w:pPr>
        <w:ind w:left="81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0"/>
    <w:rsid w:val="00485CBE"/>
    <w:rsid w:val="00691BD9"/>
    <w:rsid w:val="007F175D"/>
    <w:rsid w:val="009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3503-4F97-4436-BF23-2BE048A2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B53B0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3B0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9B53B0"/>
    <w:pPr>
      <w:widowControl w:val="0"/>
      <w:autoSpaceDE w:val="0"/>
      <w:autoSpaceDN w:val="0"/>
      <w:adjustRightInd w:val="0"/>
      <w:spacing w:after="0" w:line="240" w:lineRule="auto"/>
      <w:ind w:left="114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rsid w:val="009B53B0"/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2016-11-15T14:07:00Z</dcterms:created>
  <dcterms:modified xsi:type="dcterms:W3CDTF">2016-11-15T14:10:00Z</dcterms:modified>
</cp:coreProperties>
</file>