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54A" w:rsidRPr="00A72830" w:rsidRDefault="0039154A" w:rsidP="0039154A">
      <w:pPr>
        <w:pStyle w:val="Heading2"/>
        <w:ind w:left="357"/>
        <w:rPr>
          <w:rFonts w:ascii="Myriad Pro Cond" w:hAnsi="Myriad Pro Cond"/>
          <w:b w:val="0"/>
          <w:i w:val="0"/>
          <w:iCs w:val="0"/>
          <w:sz w:val="22"/>
        </w:rPr>
      </w:pPr>
      <w:bookmarkStart w:id="0" w:name="_Toc499019912"/>
      <w:r w:rsidRPr="003C1DA1">
        <w:rPr>
          <w:rFonts w:ascii="Myriad Pro Cond" w:hAnsi="Myriad Pro Cond"/>
          <w:b w:val="0"/>
          <w:i w:val="0"/>
          <w:iCs w:val="0"/>
          <w:sz w:val="22"/>
          <w:highlight w:val="yellow"/>
        </w:rPr>
        <w:t>Anexa 3</w:t>
      </w:r>
      <w:bookmarkEnd w:id="0"/>
    </w:p>
    <w:p w:rsidR="0039154A" w:rsidRPr="00A72830" w:rsidRDefault="0039154A" w:rsidP="0039154A">
      <w:pPr>
        <w:pStyle w:val="Bodytext121"/>
        <w:shd w:val="clear" w:color="auto" w:fill="auto"/>
        <w:tabs>
          <w:tab w:val="left" w:pos="686"/>
        </w:tabs>
        <w:spacing w:line="230" w:lineRule="exact"/>
        <w:ind w:firstLine="0"/>
        <w:rPr>
          <w:i w:val="0"/>
          <w:sz w:val="28"/>
          <w:szCs w:val="28"/>
          <w:lang w:val="ro-RO"/>
        </w:rPr>
      </w:pPr>
    </w:p>
    <w:p w:rsidR="0039154A" w:rsidRPr="00A72830" w:rsidRDefault="0039154A" w:rsidP="0039154A">
      <w:pPr>
        <w:pStyle w:val="Bodytext121"/>
        <w:shd w:val="clear" w:color="auto" w:fill="auto"/>
        <w:tabs>
          <w:tab w:val="left" w:pos="686"/>
        </w:tabs>
        <w:spacing w:line="230" w:lineRule="exact"/>
        <w:ind w:firstLine="0"/>
        <w:rPr>
          <w:i w:val="0"/>
          <w:sz w:val="28"/>
          <w:szCs w:val="28"/>
          <w:lang w:val="ro-RO"/>
        </w:rPr>
      </w:pPr>
    </w:p>
    <w:p w:rsidR="0039154A" w:rsidRPr="00A72830" w:rsidRDefault="0039154A" w:rsidP="0039154A">
      <w:pPr>
        <w:pStyle w:val="Default"/>
        <w:spacing w:after="240"/>
        <w:rPr>
          <w:b/>
          <w:sz w:val="28"/>
          <w:szCs w:val="28"/>
        </w:rPr>
      </w:pPr>
      <w:r w:rsidRPr="00A72830">
        <w:rPr>
          <w:b/>
          <w:sz w:val="28"/>
          <w:szCs w:val="28"/>
        </w:rPr>
        <w:t>CAPITOLUL 2</w:t>
      </w:r>
    </w:p>
    <w:p w:rsidR="0039154A" w:rsidRPr="00A72830" w:rsidRDefault="0039154A" w:rsidP="0039154A">
      <w:pPr>
        <w:pStyle w:val="Default"/>
        <w:spacing w:after="240"/>
        <w:rPr>
          <w:color w:val="auto"/>
          <w:sz w:val="28"/>
          <w:szCs w:val="28"/>
        </w:rPr>
      </w:pPr>
      <w:r w:rsidRPr="00A72830">
        <w:rPr>
          <w:b/>
          <w:sz w:val="28"/>
          <w:szCs w:val="28"/>
        </w:rPr>
        <w:t xml:space="preserve">PREZENTAREA DATELOR PRIVIND ÎNDEPLINIREA CERINȚELOR </w:t>
      </w:r>
      <w:r w:rsidRPr="00A72830">
        <w:rPr>
          <w:b/>
          <w:bCs/>
          <w:color w:val="auto"/>
          <w:sz w:val="28"/>
          <w:szCs w:val="28"/>
        </w:rPr>
        <w:t xml:space="preserve">STANDARDELOR ȘI INDICATORILOR DE PERFORMANȚĂ PENTRU EVALUAREA EXTERNĂ A DOMENIULUI DE STUDII UNIVERSITARE DE MASTER …………………………………………….. </w:t>
      </w:r>
    </w:p>
    <w:p w:rsidR="0039154A" w:rsidRPr="00A72830" w:rsidRDefault="0039154A" w:rsidP="0039154A">
      <w:pPr>
        <w:spacing w:before="240"/>
        <w:rPr>
          <w:vertAlign w:val="superscript"/>
        </w:rPr>
      </w:pPr>
      <w:r w:rsidRPr="00A72830">
        <w:rPr>
          <w:b/>
        </w:rPr>
        <w:t>2.1. DOMENIUL A. CAPACITATEA INSTITUȚIONALĂ</w:t>
      </w:r>
      <w:r w:rsidRPr="00A72830">
        <w:rPr>
          <w:rStyle w:val="FootnoteReference"/>
        </w:rPr>
        <w:footnoteReference w:id="1"/>
      </w:r>
      <w:r w:rsidRPr="00A72830">
        <w:rPr>
          <w:vertAlign w:val="superscript"/>
        </w:rPr>
        <w:t>)</w:t>
      </w:r>
    </w:p>
    <w:p w:rsidR="0039154A" w:rsidRPr="00A72830" w:rsidRDefault="0039154A" w:rsidP="0039154A">
      <w:pPr>
        <w:pStyle w:val="Default"/>
        <w:spacing w:after="240"/>
        <w:rPr>
          <w:rFonts w:ascii="Courier New" w:hAnsi="Courier New" w:cs="Courier New"/>
          <w:color w:val="auto"/>
          <w:sz w:val="18"/>
          <w:szCs w:val="18"/>
        </w:rPr>
      </w:pPr>
      <w:r w:rsidRPr="00A72830">
        <w:rPr>
          <w:rFonts w:ascii="Courier New" w:hAnsi="Courier New" w:cs="Courier New"/>
          <w:color w:val="auto"/>
          <w:sz w:val="18"/>
          <w:szCs w:val="18"/>
        </w:rPr>
        <w:t xml:space="preserve">(Domeniul de asigurare a </w:t>
      </w:r>
      <w:proofErr w:type="spellStart"/>
      <w:r w:rsidRPr="00A72830">
        <w:rPr>
          <w:rFonts w:ascii="Courier New" w:hAnsi="Courier New" w:cs="Courier New"/>
          <w:color w:val="auto"/>
          <w:sz w:val="18"/>
          <w:szCs w:val="18"/>
        </w:rPr>
        <w:t>calităţii</w:t>
      </w:r>
      <w:proofErr w:type="spellEnd"/>
      <w:r w:rsidRPr="00A72830">
        <w:rPr>
          <w:rFonts w:ascii="Courier New" w:hAnsi="Courier New" w:cs="Courier New"/>
          <w:color w:val="auto"/>
          <w:sz w:val="18"/>
          <w:szCs w:val="18"/>
        </w:rPr>
        <w:t xml:space="preserve"> </w:t>
      </w:r>
      <w:r w:rsidRPr="00A72830">
        <w:rPr>
          <w:rFonts w:ascii="Courier New" w:hAnsi="Courier New" w:cs="Courier New"/>
          <w:i/>
          <w:iCs/>
          <w:color w:val="auto"/>
          <w:sz w:val="18"/>
          <w:szCs w:val="18"/>
        </w:rPr>
        <w:t xml:space="preserve">Capacitate instituțională </w:t>
      </w:r>
      <w:r w:rsidRPr="00A72830">
        <w:rPr>
          <w:rFonts w:ascii="Courier New" w:hAnsi="Courier New" w:cs="Courier New"/>
          <w:color w:val="auto"/>
          <w:sz w:val="18"/>
          <w:szCs w:val="18"/>
        </w:rPr>
        <w:t>vizează modul în care misiunea și obiectivele furnizorului de educație sunt susținute de structurile sale interne, modul de conducere și administrație precum și de resursele materiale pe care le poate asigura</w:t>
      </w:r>
      <w:r w:rsidRPr="00A72830">
        <w:rPr>
          <w:rStyle w:val="FootnoteReference"/>
          <w:rFonts w:ascii="Courier New" w:hAnsi="Courier New" w:cs="Courier New"/>
          <w:color w:val="auto"/>
          <w:sz w:val="18"/>
          <w:szCs w:val="18"/>
        </w:rPr>
        <w:footnoteReference w:id="2"/>
      </w:r>
      <w:r w:rsidRPr="00A72830">
        <w:rPr>
          <w:rFonts w:ascii="Courier New" w:hAnsi="Courier New" w:cs="Courier New"/>
          <w:color w:val="auto"/>
          <w:sz w:val="18"/>
          <w:szCs w:val="18"/>
        </w:rPr>
        <w:t xml:space="preserve">). </w:t>
      </w:r>
    </w:p>
    <w:p w:rsidR="0039154A" w:rsidRPr="00A72830" w:rsidRDefault="0039154A" w:rsidP="0039154A">
      <w:pPr>
        <w:autoSpaceDE w:val="0"/>
        <w:autoSpaceDN w:val="0"/>
        <w:adjustRightInd w:val="0"/>
        <w:spacing w:after="120"/>
        <w:rPr>
          <w:b/>
          <w:bCs/>
        </w:rPr>
      </w:pPr>
      <w:r w:rsidRPr="00A72830">
        <w:rPr>
          <w:b/>
        </w:rPr>
        <w:t xml:space="preserve">2.1.1. Criteriu A.1. </w:t>
      </w:r>
      <w:r w:rsidRPr="00A72830">
        <w:rPr>
          <w:b/>
          <w:bCs/>
        </w:rPr>
        <w:t xml:space="preserve">Structurile instituționale, administrative și manageriale </w:t>
      </w:r>
      <w:r w:rsidRPr="00A72830">
        <w:rPr>
          <w:rStyle w:val="FootnoteReference"/>
          <w:bCs/>
        </w:rPr>
        <w:footnoteReference w:id="3"/>
      </w:r>
      <w:r w:rsidRPr="00A72830">
        <w:rPr>
          <w:bCs/>
          <w:vertAlign w:val="superscript"/>
        </w:rPr>
        <w:t>)</w:t>
      </w:r>
    </w:p>
    <w:p w:rsidR="0039154A" w:rsidRPr="00A72830" w:rsidRDefault="0039154A" w:rsidP="0039154A">
      <w:pPr>
        <w:spacing w:before="240"/>
        <w:rPr>
          <w:i/>
        </w:rPr>
      </w:pPr>
      <w:r w:rsidRPr="00A72830">
        <w:t>În tabel este sintetizat nivelul de realizare al indicatorilor.</w:t>
      </w:r>
      <w:r w:rsidRPr="00A72830">
        <w:rPr>
          <w:i/>
          <w:vertAlign w:val="superscript"/>
        </w:rPr>
        <w:t>,</w:t>
      </w:r>
      <w:r w:rsidRPr="00A72830">
        <w:rPr>
          <w:rStyle w:val="FootnoteReference"/>
        </w:rPr>
        <w:footnoteReference w:id="4"/>
      </w:r>
      <w:r w:rsidRPr="00A72830">
        <w:rPr>
          <w:vertAlign w:val="superscript"/>
        </w:rPr>
        <w:t>)</w:t>
      </w:r>
      <w:r w:rsidRPr="00A72830">
        <w:t>:</w:t>
      </w:r>
      <w:r w:rsidRPr="00A72830">
        <w:rPr>
          <w:i/>
        </w:rPr>
        <w:t xml:space="preserve"> </w:t>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5"/>
        <w:gridCol w:w="4770"/>
        <w:gridCol w:w="6909"/>
      </w:tblGrid>
      <w:tr w:rsidR="0039154A" w:rsidRPr="00A72830" w:rsidTr="005C77BD">
        <w:tc>
          <w:tcPr>
            <w:tcW w:w="2977" w:type="dxa"/>
          </w:tcPr>
          <w:p w:rsidR="0039154A" w:rsidRPr="00A72830" w:rsidRDefault="0039154A" w:rsidP="005C77BD">
            <w:pPr>
              <w:spacing w:after="120"/>
              <w:jc w:val="center"/>
            </w:pPr>
            <w:r w:rsidRPr="00A72830">
              <w:t>Standarde</w:t>
            </w:r>
          </w:p>
        </w:tc>
        <w:tc>
          <w:tcPr>
            <w:tcW w:w="4678" w:type="dxa"/>
            <w:vAlign w:val="center"/>
          </w:tcPr>
          <w:p w:rsidR="0039154A" w:rsidRPr="00A72830" w:rsidRDefault="0039154A" w:rsidP="005C77BD">
            <w:pPr>
              <w:spacing w:after="120"/>
              <w:jc w:val="center"/>
            </w:pPr>
            <w:r w:rsidRPr="00A72830">
              <w:t>Indicatori - Nivel ARACIS</w:t>
            </w:r>
          </w:p>
        </w:tc>
        <w:tc>
          <w:tcPr>
            <w:tcW w:w="6776" w:type="dxa"/>
          </w:tcPr>
          <w:p w:rsidR="0039154A" w:rsidRPr="00A72830" w:rsidRDefault="0039154A" w:rsidP="005C77BD">
            <w:pPr>
              <w:spacing w:after="120"/>
              <w:jc w:val="center"/>
            </w:pPr>
            <w:r w:rsidRPr="00A72830">
              <w:t>Grad de realizare</w:t>
            </w:r>
          </w:p>
        </w:tc>
      </w:tr>
      <w:tr w:rsidR="0039154A" w:rsidRPr="00A72830" w:rsidTr="005C77BD">
        <w:tc>
          <w:tcPr>
            <w:tcW w:w="2977" w:type="dxa"/>
            <w:vMerge w:val="restart"/>
          </w:tcPr>
          <w:p w:rsidR="0039154A" w:rsidRPr="00A72830" w:rsidRDefault="0039154A" w:rsidP="005C77BD">
            <w:pPr>
              <w:pStyle w:val="Default"/>
              <w:jc w:val="left"/>
              <w:rPr>
                <w:b/>
                <w:bCs/>
                <w:iCs/>
                <w:color w:val="auto"/>
                <w:sz w:val="22"/>
                <w:szCs w:val="22"/>
              </w:rPr>
            </w:pPr>
            <w:r w:rsidRPr="00A72830">
              <w:rPr>
                <w:b/>
                <w:bCs/>
                <w:iCs/>
                <w:color w:val="auto"/>
                <w:sz w:val="22"/>
                <w:szCs w:val="22"/>
              </w:rPr>
              <w:t>1. Standard</w:t>
            </w:r>
          </w:p>
          <w:p w:rsidR="0039154A" w:rsidRPr="00A72830" w:rsidRDefault="0039154A" w:rsidP="005C77BD">
            <w:pPr>
              <w:pStyle w:val="Default"/>
              <w:jc w:val="left"/>
              <w:rPr>
                <w:color w:val="auto"/>
                <w:sz w:val="22"/>
                <w:szCs w:val="22"/>
              </w:rPr>
            </w:pPr>
            <w:r w:rsidRPr="00A72830">
              <w:rPr>
                <w:b/>
                <w:bCs/>
                <w:i/>
                <w:iCs/>
                <w:color w:val="auto"/>
                <w:sz w:val="22"/>
                <w:szCs w:val="22"/>
              </w:rPr>
              <w:t>A</w:t>
            </w:r>
            <w:r w:rsidRPr="00A72830">
              <w:rPr>
                <w:b/>
                <w:bCs/>
                <w:i/>
                <w:iCs/>
                <w:color w:val="auto"/>
                <w:sz w:val="22"/>
                <w:szCs w:val="22"/>
                <w:vertAlign w:val="subscript"/>
              </w:rPr>
              <w:t>1</w:t>
            </w:r>
            <w:r w:rsidRPr="00A72830">
              <w:rPr>
                <w:b/>
                <w:bCs/>
                <w:i/>
                <w:iCs/>
                <w:color w:val="auto"/>
                <w:sz w:val="22"/>
                <w:szCs w:val="22"/>
              </w:rPr>
              <w:t xml:space="preserve">) </w:t>
            </w:r>
            <w:r w:rsidRPr="00A72830">
              <w:rPr>
                <w:color w:val="auto"/>
                <w:sz w:val="22"/>
                <w:szCs w:val="22"/>
              </w:rPr>
              <w:t xml:space="preserve">Misiune și obiective adecvate și corelate cu </w:t>
            </w:r>
            <w:r w:rsidRPr="00A72830">
              <w:rPr>
                <w:color w:val="auto"/>
                <w:sz w:val="22"/>
                <w:szCs w:val="22"/>
              </w:rPr>
              <w:lastRenderedPageBreak/>
              <w:t xml:space="preserve">misiunea instituției de învățământ superior. </w:t>
            </w:r>
          </w:p>
          <w:p w:rsidR="0039154A" w:rsidRPr="00A72830" w:rsidRDefault="0039154A" w:rsidP="005C77BD">
            <w:pPr>
              <w:pStyle w:val="Default"/>
              <w:jc w:val="left"/>
              <w:rPr>
                <w:color w:val="auto"/>
                <w:sz w:val="22"/>
                <w:szCs w:val="22"/>
              </w:rPr>
            </w:pPr>
            <w:r w:rsidRPr="00A72830">
              <w:rPr>
                <w:b/>
                <w:bCs/>
                <w:i/>
                <w:iCs/>
                <w:color w:val="auto"/>
                <w:sz w:val="22"/>
                <w:szCs w:val="22"/>
              </w:rPr>
              <w:t>B</w:t>
            </w:r>
            <w:r w:rsidRPr="00A72830">
              <w:rPr>
                <w:b/>
                <w:bCs/>
                <w:i/>
                <w:iCs/>
                <w:color w:val="auto"/>
                <w:sz w:val="22"/>
                <w:szCs w:val="22"/>
                <w:vertAlign w:val="subscript"/>
              </w:rPr>
              <w:t>1</w:t>
            </w:r>
            <w:r w:rsidRPr="00A72830">
              <w:rPr>
                <w:b/>
                <w:bCs/>
                <w:i/>
                <w:iCs/>
                <w:color w:val="auto"/>
                <w:sz w:val="22"/>
                <w:szCs w:val="22"/>
              </w:rPr>
              <w:t xml:space="preserve">) </w:t>
            </w:r>
            <w:r w:rsidRPr="00A72830">
              <w:rPr>
                <w:color w:val="auto"/>
                <w:sz w:val="22"/>
                <w:szCs w:val="22"/>
              </w:rPr>
              <w:t xml:space="preserve">Cultura academică promovată în mod activ </w:t>
            </w:r>
            <w:proofErr w:type="spellStart"/>
            <w:r w:rsidRPr="00A72830">
              <w:rPr>
                <w:color w:val="auto"/>
                <w:sz w:val="22"/>
                <w:szCs w:val="22"/>
              </w:rPr>
              <w:t>şi</w:t>
            </w:r>
            <w:proofErr w:type="spellEnd"/>
            <w:r w:rsidRPr="00A72830">
              <w:rPr>
                <w:color w:val="auto"/>
                <w:sz w:val="22"/>
                <w:szCs w:val="22"/>
              </w:rPr>
              <w:t xml:space="preserve"> consecvent, prin declarații, documente instituționale </w:t>
            </w:r>
            <w:proofErr w:type="spellStart"/>
            <w:r w:rsidRPr="00A72830">
              <w:rPr>
                <w:color w:val="auto"/>
                <w:sz w:val="22"/>
                <w:szCs w:val="22"/>
              </w:rPr>
              <w:t>şi</w:t>
            </w:r>
            <w:proofErr w:type="spellEnd"/>
            <w:r w:rsidRPr="00A72830">
              <w:rPr>
                <w:color w:val="auto"/>
                <w:sz w:val="22"/>
                <w:szCs w:val="22"/>
              </w:rPr>
              <w:t xml:space="preserve"> coduri de comportament academic, valori, norme </w:t>
            </w:r>
            <w:proofErr w:type="spellStart"/>
            <w:r w:rsidRPr="00A72830">
              <w:rPr>
                <w:color w:val="auto"/>
                <w:sz w:val="22"/>
                <w:szCs w:val="22"/>
              </w:rPr>
              <w:t>şi</w:t>
            </w:r>
            <w:proofErr w:type="spellEnd"/>
            <w:r w:rsidRPr="00A72830">
              <w:rPr>
                <w:color w:val="auto"/>
                <w:sz w:val="22"/>
                <w:szCs w:val="22"/>
              </w:rPr>
              <w:t xml:space="preserve"> practici, care ghidează întreaga comunitate instituțională. </w:t>
            </w:r>
          </w:p>
          <w:p w:rsidR="0039154A" w:rsidRPr="00A72830" w:rsidRDefault="0039154A" w:rsidP="005C77BD">
            <w:pPr>
              <w:pStyle w:val="Default"/>
              <w:jc w:val="left"/>
              <w:rPr>
                <w:color w:val="auto"/>
                <w:sz w:val="22"/>
                <w:szCs w:val="22"/>
              </w:rPr>
            </w:pPr>
            <w:r w:rsidRPr="00A72830">
              <w:rPr>
                <w:b/>
                <w:bCs/>
                <w:i/>
                <w:iCs/>
                <w:color w:val="auto"/>
                <w:sz w:val="22"/>
                <w:szCs w:val="22"/>
              </w:rPr>
              <w:t>C</w:t>
            </w:r>
            <w:r w:rsidRPr="00A72830">
              <w:rPr>
                <w:b/>
                <w:bCs/>
                <w:i/>
                <w:iCs/>
                <w:color w:val="auto"/>
                <w:sz w:val="22"/>
                <w:szCs w:val="22"/>
                <w:vertAlign w:val="subscript"/>
              </w:rPr>
              <w:t>1</w:t>
            </w:r>
            <w:r w:rsidRPr="00A72830">
              <w:rPr>
                <w:b/>
                <w:bCs/>
                <w:i/>
                <w:iCs/>
                <w:color w:val="auto"/>
                <w:sz w:val="22"/>
                <w:szCs w:val="22"/>
              </w:rPr>
              <w:t xml:space="preserve">) </w:t>
            </w:r>
            <w:r w:rsidRPr="00A72830">
              <w:rPr>
                <w:color w:val="auto"/>
                <w:sz w:val="22"/>
                <w:szCs w:val="22"/>
              </w:rPr>
              <w:t xml:space="preserve">La proiectarea conținutului programelor de studii de masterat din domeniul evaluat sunt consultați reprezentanți ai studenților, absolvenților, angajatorilor și ai asociațiilor profesionale relevante. </w:t>
            </w:r>
          </w:p>
          <w:p w:rsidR="0039154A" w:rsidRPr="00A72830" w:rsidRDefault="0039154A" w:rsidP="005C77BD">
            <w:pPr>
              <w:pStyle w:val="Default"/>
              <w:spacing w:after="120"/>
              <w:jc w:val="left"/>
              <w:rPr>
                <w:color w:val="auto"/>
                <w:sz w:val="22"/>
                <w:szCs w:val="22"/>
              </w:rPr>
            </w:pPr>
            <w:r w:rsidRPr="00A72830">
              <w:rPr>
                <w:b/>
                <w:bCs/>
                <w:i/>
                <w:iCs/>
                <w:color w:val="auto"/>
                <w:sz w:val="22"/>
                <w:szCs w:val="22"/>
              </w:rPr>
              <w:t>D</w:t>
            </w:r>
            <w:r w:rsidRPr="00A72830">
              <w:rPr>
                <w:b/>
                <w:bCs/>
                <w:i/>
                <w:iCs/>
                <w:color w:val="auto"/>
                <w:sz w:val="22"/>
                <w:szCs w:val="22"/>
                <w:vertAlign w:val="subscript"/>
              </w:rPr>
              <w:t>1</w:t>
            </w:r>
            <w:r w:rsidRPr="00A72830">
              <w:rPr>
                <w:b/>
                <w:bCs/>
                <w:i/>
                <w:iCs/>
                <w:color w:val="auto"/>
                <w:sz w:val="22"/>
                <w:szCs w:val="22"/>
              </w:rPr>
              <w:t xml:space="preserve">) </w:t>
            </w:r>
            <w:r w:rsidRPr="00A72830">
              <w:rPr>
                <w:color w:val="auto"/>
                <w:sz w:val="22"/>
                <w:szCs w:val="22"/>
              </w:rPr>
              <w:t xml:space="preserve">Sunt promovate și aplicate politici privind integritatea și libertatea academică și </w:t>
            </w:r>
            <w:proofErr w:type="spellStart"/>
            <w:r w:rsidRPr="00A72830">
              <w:rPr>
                <w:color w:val="auto"/>
                <w:sz w:val="22"/>
                <w:szCs w:val="22"/>
              </w:rPr>
              <w:t>vigilenţa</w:t>
            </w:r>
            <w:proofErr w:type="spellEnd"/>
            <w:r w:rsidRPr="00A72830">
              <w:rPr>
                <w:color w:val="auto"/>
                <w:sz w:val="22"/>
                <w:szCs w:val="22"/>
              </w:rPr>
              <w:t xml:space="preserve"> față de fraude academice. </w:t>
            </w:r>
          </w:p>
          <w:p w:rsidR="0039154A" w:rsidRPr="00A72830" w:rsidRDefault="0039154A" w:rsidP="005C77BD">
            <w:pPr>
              <w:pStyle w:val="Default"/>
              <w:jc w:val="left"/>
              <w:rPr>
                <w:color w:val="auto"/>
                <w:sz w:val="22"/>
                <w:szCs w:val="22"/>
              </w:rPr>
            </w:pPr>
            <w:r w:rsidRPr="00A72830">
              <w:rPr>
                <w:b/>
                <w:color w:val="auto"/>
                <w:sz w:val="22"/>
                <w:szCs w:val="22"/>
              </w:rPr>
              <w:t>Standard de referință</w:t>
            </w:r>
            <w:r w:rsidRPr="00A72830">
              <w:rPr>
                <w:color w:val="auto"/>
                <w:sz w:val="22"/>
                <w:szCs w:val="22"/>
              </w:rPr>
              <w:t xml:space="preserve"> </w:t>
            </w:r>
          </w:p>
          <w:p w:rsidR="0039154A" w:rsidRPr="00A72830" w:rsidRDefault="0039154A" w:rsidP="005C77BD">
            <w:pPr>
              <w:pStyle w:val="Default"/>
              <w:jc w:val="left"/>
              <w:rPr>
                <w:color w:val="auto"/>
                <w:sz w:val="22"/>
                <w:szCs w:val="22"/>
              </w:rPr>
            </w:pPr>
            <w:r w:rsidRPr="00A72830">
              <w:rPr>
                <w:b/>
                <w:bCs/>
                <w:i/>
                <w:iCs/>
                <w:color w:val="auto"/>
                <w:sz w:val="22"/>
                <w:szCs w:val="22"/>
              </w:rPr>
              <w:t>E</w:t>
            </w:r>
            <w:r w:rsidRPr="00A72830">
              <w:rPr>
                <w:b/>
                <w:bCs/>
                <w:i/>
                <w:iCs/>
                <w:color w:val="auto"/>
                <w:sz w:val="22"/>
                <w:szCs w:val="22"/>
                <w:vertAlign w:val="subscript"/>
              </w:rPr>
              <w:t>1</w:t>
            </w:r>
            <w:r w:rsidRPr="00A72830">
              <w:rPr>
                <w:b/>
                <w:bCs/>
                <w:i/>
                <w:iCs/>
                <w:color w:val="auto"/>
                <w:sz w:val="22"/>
                <w:szCs w:val="22"/>
              </w:rPr>
              <w:t xml:space="preserve">) </w:t>
            </w:r>
            <w:r w:rsidRPr="00A72830">
              <w:rPr>
                <w:color w:val="auto"/>
                <w:sz w:val="22"/>
                <w:szCs w:val="22"/>
              </w:rPr>
              <w:t xml:space="preserve">Implementarea unor bune practici internaționale privind definirea rezultatelor așteptate în concordanță cu Cadrul European al Calificărilor și descrierile din portalul ESCO (https://ec.europa.eu/esco/portal/home). </w:t>
            </w:r>
          </w:p>
          <w:p w:rsidR="0039154A" w:rsidRPr="00A72830" w:rsidRDefault="0039154A" w:rsidP="005C77BD">
            <w:pPr>
              <w:pStyle w:val="Default"/>
              <w:jc w:val="left"/>
              <w:rPr>
                <w:b/>
                <w:color w:val="auto"/>
                <w:sz w:val="22"/>
                <w:szCs w:val="22"/>
              </w:rPr>
            </w:pPr>
            <w:r w:rsidRPr="00A72830">
              <w:rPr>
                <w:b/>
                <w:bCs/>
                <w:i/>
                <w:iCs/>
                <w:color w:val="auto"/>
                <w:sz w:val="22"/>
                <w:szCs w:val="22"/>
              </w:rPr>
              <w:t>F</w:t>
            </w:r>
            <w:r w:rsidRPr="00A72830">
              <w:rPr>
                <w:b/>
                <w:bCs/>
                <w:i/>
                <w:iCs/>
                <w:color w:val="auto"/>
                <w:sz w:val="22"/>
                <w:szCs w:val="22"/>
                <w:vertAlign w:val="subscript"/>
              </w:rPr>
              <w:t>1</w:t>
            </w:r>
            <w:r w:rsidRPr="00A72830">
              <w:rPr>
                <w:b/>
                <w:bCs/>
                <w:i/>
                <w:iCs/>
                <w:color w:val="auto"/>
                <w:sz w:val="22"/>
                <w:szCs w:val="22"/>
              </w:rPr>
              <w:t xml:space="preserve">) </w:t>
            </w:r>
            <w:r w:rsidRPr="00A72830">
              <w:rPr>
                <w:color w:val="auto"/>
                <w:sz w:val="22"/>
                <w:szCs w:val="22"/>
              </w:rPr>
              <w:t xml:space="preserve">Pentru programele de studii universitare de masterat profesional/de cercetare la </w:t>
            </w:r>
            <w:r w:rsidRPr="00A72830">
              <w:rPr>
                <w:color w:val="auto"/>
                <w:sz w:val="22"/>
                <w:szCs w:val="22"/>
              </w:rPr>
              <w:lastRenderedPageBreak/>
              <w:t xml:space="preserve">definirea misiunii, obiectivelor și rezultatelor așteptate sunt consultați cercetători/specialiști în domeniu din țară cu care instituția de învățământ superior are colaborări. </w:t>
            </w:r>
          </w:p>
        </w:tc>
        <w:tc>
          <w:tcPr>
            <w:tcW w:w="4678" w:type="dxa"/>
          </w:tcPr>
          <w:p w:rsidR="0039154A" w:rsidRPr="00A72830" w:rsidRDefault="0039154A" w:rsidP="005C77BD">
            <w:pPr>
              <w:pStyle w:val="Default"/>
              <w:spacing w:after="120"/>
              <w:jc w:val="left"/>
              <w:rPr>
                <w:sz w:val="22"/>
                <w:szCs w:val="22"/>
              </w:rPr>
            </w:pPr>
            <w:r w:rsidRPr="00A72830">
              <w:rPr>
                <w:b/>
                <w:sz w:val="22"/>
                <w:szCs w:val="22"/>
              </w:rPr>
              <w:lastRenderedPageBreak/>
              <w:t>1.1.</w:t>
            </w:r>
            <w:r w:rsidRPr="00A72830">
              <w:rPr>
                <w:sz w:val="22"/>
                <w:szCs w:val="22"/>
              </w:rPr>
              <w:t xml:space="preserve"> Misiunea și obiectivele programelor din domeniul de studii universitare de masterat sunt în concordanță cu misiunea instituției de învățământ superior care oferă programul/programele de studii </w:t>
            </w:r>
            <w:r w:rsidRPr="00A72830">
              <w:rPr>
                <w:sz w:val="22"/>
                <w:szCs w:val="22"/>
              </w:rPr>
              <w:lastRenderedPageBreak/>
              <w:t xml:space="preserve">de masterat în cadrul respectivului domeniu, cu cerințele educaționale identificate pe piața muncii și propun direcții inovative pentru dezvoltarea unor oferte educaționale necesare pe o piață a muncii dinamică. </w:t>
            </w:r>
          </w:p>
        </w:tc>
        <w:tc>
          <w:tcPr>
            <w:tcW w:w="6776" w:type="dxa"/>
          </w:tcPr>
          <w:p w:rsidR="0039154A" w:rsidRPr="00A72830" w:rsidRDefault="0039154A" w:rsidP="005C77BD">
            <w:pPr>
              <w:pStyle w:val="Default"/>
              <w:rPr>
                <w:bCs/>
                <w:kern w:val="36"/>
                <w:sz w:val="22"/>
                <w:szCs w:val="22"/>
              </w:rPr>
            </w:pPr>
            <w:r w:rsidRPr="00A72830">
              <w:rPr>
                <w:sz w:val="22"/>
                <w:szCs w:val="22"/>
              </w:rPr>
              <w:lastRenderedPageBreak/>
              <w:t xml:space="preserve">Misiunile și </w:t>
            </w:r>
            <w:r w:rsidRPr="00A72830">
              <w:rPr>
                <w:color w:val="auto"/>
                <w:sz w:val="22"/>
                <w:szCs w:val="22"/>
              </w:rPr>
              <w:t xml:space="preserve">obiectivele programelor de master din </w:t>
            </w:r>
            <w:r w:rsidRPr="00A72830">
              <w:rPr>
                <w:sz w:val="22"/>
                <w:szCs w:val="22"/>
              </w:rPr>
              <w:t xml:space="preserve">DSUM evaluat au fost enumerate la punctul 1.2.1.1. Ele se regăsesc în planul strategic al </w:t>
            </w:r>
            <w:proofErr w:type="spellStart"/>
            <w:r w:rsidRPr="00A72830">
              <w:rPr>
                <w:sz w:val="22"/>
                <w:szCs w:val="22"/>
              </w:rPr>
              <w:t>Facultăţii</w:t>
            </w:r>
            <w:proofErr w:type="spellEnd"/>
            <w:r w:rsidRPr="00A72830">
              <w:rPr>
                <w:sz w:val="22"/>
                <w:szCs w:val="22"/>
              </w:rPr>
              <w:t xml:space="preserve"> de …… ………………………………. .</w:t>
            </w:r>
            <w:r w:rsidRPr="00A72830">
              <w:rPr>
                <w:rStyle w:val="FootnoteReference"/>
                <w:sz w:val="22"/>
                <w:szCs w:val="22"/>
              </w:rPr>
              <w:footnoteReference w:id="5"/>
            </w:r>
            <w:r w:rsidRPr="00A72830">
              <w:rPr>
                <w:sz w:val="22"/>
                <w:szCs w:val="22"/>
              </w:rPr>
              <w:t xml:space="preserve"> Ele sunt în concordanță cu misiunea UPT precizată la Art. 10 din Carta UPT </w:t>
            </w:r>
            <w:r w:rsidRPr="00A72830">
              <w:rPr>
                <w:bCs/>
                <w:kern w:val="36"/>
                <w:sz w:val="22"/>
                <w:szCs w:val="22"/>
              </w:rPr>
              <w:lastRenderedPageBreak/>
              <w:t>(</w:t>
            </w:r>
            <w:hyperlink r:id="rId7" w:history="1">
              <w:r w:rsidRPr="00A72830">
                <w:rPr>
                  <w:rStyle w:val="Hyperlink"/>
                  <w:bCs/>
                  <w:kern w:val="36"/>
                  <w:sz w:val="22"/>
                  <w:szCs w:val="22"/>
                </w:rPr>
                <w:t>http://www.upt.ro/img/files/2013-2014/carta/Carta-UPT_2014.pdf</w:t>
              </w:r>
            </w:hyperlink>
            <w:r w:rsidRPr="00A72830">
              <w:rPr>
                <w:bCs/>
                <w:kern w:val="36"/>
                <w:sz w:val="22"/>
                <w:szCs w:val="22"/>
              </w:rPr>
              <w:t xml:space="preserve"> ) și cu următoarele cerințe </w:t>
            </w:r>
            <w:r w:rsidRPr="00A72830">
              <w:rPr>
                <w:sz w:val="22"/>
                <w:szCs w:val="22"/>
              </w:rPr>
              <w:t xml:space="preserve">educaționale identificate pe piața muncii: ……… </w:t>
            </w:r>
            <w:r w:rsidRPr="00A72830">
              <w:rPr>
                <w:bCs/>
                <w:kern w:val="36"/>
                <w:sz w:val="22"/>
                <w:szCs w:val="22"/>
              </w:rPr>
              <w:t xml:space="preserve">. </w:t>
            </w:r>
          </w:p>
          <w:p w:rsidR="0039154A" w:rsidRPr="00A72830" w:rsidRDefault="0039154A" w:rsidP="005C77BD">
            <w:pPr>
              <w:pStyle w:val="Default"/>
              <w:rPr>
                <w:bCs/>
                <w:kern w:val="36"/>
                <w:sz w:val="22"/>
                <w:szCs w:val="22"/>
              </w:rPr>
            </w:pPr>
            <w:r w:rsidRPr="00A72830">
              <w:rPr>
                <w:bCs/>
                <w:kern w:val="36"/>
                <w:sz w:val="22"/>
                <w:szCs w:val="22"/>
              </w:rPr>
              <w:t>Principalele direcții inovative din cadrul ofertei educaționale sunt: ……………………………….</w:t>
            </w:r>
          </w:p>
          <w:p w:rsidR="0039154A" w:rsidRPr="00A72830" w:rsidRDefault="0039154A" w:rsidP="005C77BD">
            <w:pPr>
              <w:pStyle w:val="Default"/>
              <w:rPr>
                <w:rFonts w:ascii="Courier New" w:hAnsi="Courier New" w:cs="Courier New"/>
                <w:bCs/>
                <w:kern w:val="36"/>
                <w:sz w:val="18"/>
                <w:szCs w:val="18"/>
              </w:rPr>
            </w:pPr>
            <w:r w:rsidRPr="00A72830">
              <w:rPr>
                <w:rFonts w:ascii="Courier New" w:hAnsi="Courier New" w:cs="Courier New"/>
                <w:bCs/>
                <w:kern w:val="36"/>
                <w:sz w:val="18"/>
                <w:szCs w:val="18"/>
              </w:rPr>
              <w:t>(Direc</w:t>
            </w:r>
            <w:r w:rsidRPr="00A72830">
              <w:rPr>
                <w:rFonts w:ascii="Tahoma" w:hAnsi="Tahoma" w:cs="Courier New"/>
                <w:bCs/>
                <w:kern w:val="36"/>
                <w:sz w:val="18"/>
                <w:szCs w:val="18"/>
              </w:rPr>
              <w:t>ț</w:t>
            </w:r>
            <w:r w:rsidRPr="00A72830">
              <w:rPr>
                <w:rFonts w:ascii="Courier New" w:hAnsi="Courier New" w:cs="Courier New"/>
                <w:bCs/>
                <w:kern w:val="36"/>
                <w:sz w:val="18"/>
                <w:szCs w:val="18"/>
              </w:rPr>
              <w:t>iile inovative se prezintă pe PSUM în parte).</w:t>
            </w:r>
          </w:p>
          <w:p w:rsidR="0039154A" w:rsidRPr="00A72830" w:rsidRDefault="0039154A" w:rsidP="005C77BD">
            <w:pPr>
              <w:pStyle w:val="Default"/>
              <w:rPr>
                <w:sz w:val="22"/>
                <w:szCs w:val="22"/>
              </w:rPr>
            </w:pPr>
            <w:r w:rsidRPr="00A72830">
              <w:rPr>
                <w:rFonts w:ascii="Courier New" w:hAnsi="Courier New" w:cs="Courier New"/>
                <w:bCs/>
                <w:kern w:val="36"/>
                <w:sz w:val="18"/>
                <w:szCs w:val="18"/>
              </w:rPr>
              <w:t>(S</w:t>
            </w:r>
            <w:r w:rsidRPr="00A72830">
              <w:rPr>
                <w:rFonts w:ascii="Courier New" w:hAnsi="Courier New" w:cs="Courier New"/>
                <w:sz w:val="18"/>
                <w:szCs w:val="18"/>
              </w:rPr>
              <w:t xml:space="preserve">e arată mijloacele prin care se asigură la nivel </w:t>
            </w:r>
            <w:proofErr w:type="spellStart"/>
            <w:r w:rsidRPr="00A72830">
              <w:rPr>
                <w:rFonts w:ascii="Courier New" w:hAnsi="Courier New" w:cs="Courier New"/>
                <w:sz w:val="18"/>
                <w:szCs w:val="18"/>
              </w:rPr>
              <w:t>instituţional</w:t>
            </w:r>
            <w:proofErr w:type="spellEnd"/>
            <w:r w:rsidRPr="00A72830">
              <w:rPr>
                <w:rFonts w:ascii="Courier New" w:hAnsi="Courier New" w:cs="Courier New"/>
                <w:sz w:val="18"/>
                <w:szCs w:val="18"/>
              </w:rPr>
              <w:t xml:space="preserve"> îndeplinirea misiunii </w:t>
            </w:r>
            <w:proofErr w:type="spellStart"/>
            <w:r w:rsidRPr="00A72830">
              <w:rPr>
                <w:rFonts w:ascii="Courier New" w:hAnsi="Courier New" w:cs="Courier New"/>
                <w:sz w:val="18"/>
                <w:szCs w:val="18"/>
              </w:rPr>
              <w:t>şi</w:t>
            </w:r>
            <w:proofErr w:type="spellEnd"/>
            <w:r w:rsidRPr="00A72830">
              <w:rPr>
                <w:rFonts w:ascii="Courier New" w:hAnsi="Courier New" w:cs="Courier New"/>
                <w:sz w:val="18"/>
                <w:szCs w:val="18"/>
              </w:rPr>
              <w:t xml:space="preserve"> obiectivului programului de studii. Se vor face referiri </w:t>
            </w:r>
            <w:r w:rsidRPr="00A72830">
              <w:rPr>
                <w:rFonts w:ascii="Tahoma" w:hAnsi="Tahoma" w:cs="Courier New"/>
                <w:sz w:val="18"/>
                <w:szCs w:val="18"/>
              </w:rPr>
              <w:t>ș</w:t>
            </w:r>
            <w:r w:rsidRPr="00A72830">
              <w:rPr>
                <w:rFonts w:ascii="Courier New" w:hAnsi="Courier New" w:cs="Courier New"/>
                <w:sz w:val="18"/>
                <w:szCs w:val="18"/>
              </w:rPr>
              <w:t xml:space="preserve">i la </w:t>
            </w:r>
            <w:proofErr w:type="spellStart"/>
            <w:r w:rsidRPr="00A72830">
              <w:rPr>
                <w:rFonts w:ascii="Courier New" w:hAnsi="Courier New" w:cs="Courier New"/>
                <w:sz w:val="18"/>
                <w:szCs w:val="18"/>
              </w:rPr>
              <w:t>existenţa</w:t>
            </w:r>
            <w:proofErr w:type="spellEnd"/>
            <w:r w:rsidRPr="00A72830">
              <w:rPr>
                <w:rFonts w:ascii="Courier New" w:hAnsi="Courier New" w:cs="Courier New"/>
                <w:sz w:val="18"/>
                <w:szCs w:val="18"/>
              </w:rPr>
              <w:t xml:space="preserve"> Comitetului director </w:t>
            </w:r>
            <w:r w:rsidRPr="00A72830">
              <w:rPr>
                <w:rFonts w:ascii="Tahoma" w:hAnsi="Tahoma" w:cs="Courier New"/>
                <w:sz w:val="18"/>
                <w:szCs w:val="18"/>
              </w:rPr>
              <w:t>ș</w:t>
            </w:r>
            <w:r w:rsidRPr="00A72830">
              <w:rPr>
                <w:rFonts w:ascii="Courier New" w:hAnsi="Courier New" w:cs="Courier New"/>
                <w:sz w:val="18"/>
                <w:szCs w:val="18"/>
              </w:rPr>
              <w:t xml:space="preserve">i rolul acestuia în contextul misiunii </w:t>
            </w:r>
            <w:r w:rsidRPr="00A72830">
              <w:rPr>
                <w:rFonts w:ascii="Tahoma" w:hAnsi="Tahoma" w:cs="Courier New"/>
                <w:sz w:val="18"/>
                <w:szCs w:val="18"/>
              </w:rPr>
              <w:t>ș</w:t>
            </w:r>
            <w:r w:rsidRPr="00A72830">
              <w:rPr>
                <w:rFonts w:ascii="Courier New" w:hAnsi="Courier New" w:cs="Courier New"/>
                <w:sz w:val="18"/>
                <w:szCs w:val="18"/>
              </w:rPr>
              <w:t>i obiectivelor UPT.(</w:t>
            </w:r>
            <w:hyperlink r:id="rId8" w:history="1">
              <w:r w:rsidRPr="00A72830">
                <w:rPr>
                  <w:rStyle w:val="Hyperlink"/>
                  <w:rFonts w:ascii="Courier New" w:hAnsi="Courier New" w:cs="Courier New"/>
                  <w:sz w:val="18"/>
                  <w:szCs w:val="18"/>
                </w:rPr>
                <w:t>http://www.upt.ro/Informatii_comitet-director_254_ro.html</w:t>
              </w:r>
            </w:hyperlink>
            <w:r w:rsidRPr="00A72830">
              <w:rPr>
                <w:rFonts w:ascii="Courier New" w:hAnsi="Courier New" w:cs="Courier New"/>
                <w:sz w:val="18"/>
                <w:szCs w:val="18"/>
              </w:rPr>
              <w:t>)</w:t>
            </w:r>
            <w:r w:rsidRPr="00A72830">
              <w:rPr>
                <w:rFonts w:ascii="Courier New" w:hAnsi="Courier New" w:cs="Courier New"/>
                <w:bCs/>
                <w:kern w:val="36"/>
                <w:sz w:val="18"/>
                <w:szCs w:val="18"/>
              </w:rPr>
              <w:t>)</w:t>
            </w:r>
          </w:p>
        </w:tc>
      </w:tr>
      <w:tr w:rsidR="0039154A" w:rsidRPr="00A72830" w:rsidTr="005C77BD">
        <w:tc>
          <w:tcPr>
            <w:tcW w:w="2977" w:type="dxa"/>
            <w:vMerge/>
          </w:tcPr>
          <w:p w:rsidR="0039154A" w:rsidRPr="00A72830" w:rsidRDefault="0039154A" w:rsidP="005C77BD">
            <w:pPr>
              <w:pStyle w:val="Default"/>
              <w:rPr>
                <w:b/>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1.2</w:t>
            </w:r>
            <w:r w:rsidRPr="00A72830">
              <w:rPr>
                <w:sz w:val="22"/>
                <w:szCs w:val="22"/>
              </w:rPr>
              <w:t xml:space="preserve">. Obiectivele declarate (competențe, sub formă de cunoștințe, abilități și atitudini) și rezultatele obținute de către studenți pe parcursul procesului de învățare, pentru toate programele de studii din cadrul domeniului de studii universitare de masterat evaluat, sunt exprimate explicit și sunt aduse la cunoștința candidaților și a beneficiarilor interni și externi. </w:t>
            </w:r>
          </w:p>
        </w:tc>
        <w:tc>
          <w:tcPr>
            <w:tcW w:w="6776" w:type="dxa"/>
          </w:tcPr>
          <w:p w:rsidR="0039154A" w:rsidRPr="00A72830" w:rsidRDefault="0039154A" w:rsidP="005C77BD">
            <w:pPr>
              <w:pStyle w:val="Default"/>
              <w:rPr>
                <w:sz w:val="22"/>
                <w:szCs w:val="22"/>
              </w:rPr>
            </w:pPr>
            <w:r w:rsidRPr="00A72830">
              <w:rPr>
                <w:sz w:val="22"/>
                <w:szCs w:val="22"/>
              </w:rPr>
              <w:t>Competențele care se obțin prin parcurgerea programelor de studii din DSUM evaluat sunt precizate în „</w:t>
            </w:r>
            <w:r w:rsidRPr="00A72830">
              <w:rPr>
                <w:i/>
                <w:color w:val="0070C0"/>
                <w:sz w:val="22"/>
                <w:szCs w:val="22"/>
              </w:rPr>
              <w:t>Anexa 2.1 – 1</w:t>
            </w:r>
            <w:r w:rsidRPr="00A72830">
              <w:rPr>
                <w:i/>
                <w:sz w:val="22"/>
                <w:szCs w:val="22"/>
              </w:rPr>
              <w:t xml:space="preserve">. Competențele create prin parcurgerea programelor de </w:t>
            </w:r>
            <w:proofErr w:type="spellStart"/>
            <w:r w:rsidRPr="00A72830">
              <w:rPr>
                <w:i/>
                <w:sz w:val="22"/>
                <w:szCs w:val="22"/>
              </w:rPr>
              <w:t>stuii</w:t>
            </w:r>
            <w:proofErr w:type="spellEnd"/>
            <w:r w:rsidRPr="00A72830">
              <w:rPr>
                <w:i/>
                <w:sz w:val="22"/>
                <w:szCs w:val="22"/>
              </w:rPr>
              <w:t xml:space="preserve"> din DSUM ……………………. Ocupații accesabile”</w:t>
            </w:r>
            <w:r w:rsidRPr="00A72830">
              <w:rPr>
                <w:sz w:val="22"/>
                <w:szCs w:val="22"/>
              </w:rPr>
              <w:t xml:space="preserve"> .</w:t>
            </w:r>
          </w:p>
          <w:p w:rsidR="0039154A" w:rsidRPr="00A72830" w:rsidRDefault="0039154A" w:rsidP="005C77BD">
            <w:pPr>
              <w:pStyle w:val="Default"/>
              <w:rPr>
                <w:sz w:val="22"/>
                <w:szCs w:val="22"/>
              </w:rPr>
            </w:pPr>
            <w:r w:rsidRPr="00A72830">
              <w:rPr>
                <w:sz w:val="22"/>
                <w:szCs w:val="22"/>
              </w:rPr>
              <w:t>Prin absolvirea programelor de studii de master absolvenții obțin diplome de studii cu calificarea …………………. și pot accesa categoriile de ocupații din anexa mai sus menționată.</w:t>
            </w:r>
          </w:p>
          <w:p w:rsidR="0039154A" w:rsidRPr="00A72830" w:rsidRDefault="0039154A" w:rsidP="005C77BD">
            <w:pPr>
              <w:pStyle w:val="Default"/>
              <w:spacing w:after="120"/>
              <w:rPr>
                <w:sz w:val="22"/>
                <w:szCs w:val="22"/>
              </w:rPr>
            </w:pPr>
            <w:r w:rsidRPr="00A72830">
              <w:rPr>
                <w:sz w:val="22"/>
                <w:szCs w:val="22"/>
              </w:rPr>
              <w:t xml:space="preserve">Toate aceste informații sunt publice și se găsesc în </w:t>
            </w:r>
            <w:proofErr w:type="spellStart"/>
            <w:r w:rsidRPr="00A72830">
              <w:rPr>
                <w:sz w:val="22"/>
                <w:szCs w:val="22"/>
              </w:rPr>
              <w:t>rubricele</w:t>
            </w:r>
            <w:proofErr w:type="spellEnd"/>
            <w:r w:rsidRPr="00A72830">
              <w:rPr>
                <w:sz w:val="22"/>
                <w:szCs w:val="22"/>
              </w:rPr>
              <w:t xml:space="preserve"> tabelelor de la adresele </w:t>
            </w:r>
            <w:hyperlink r:id="rId9" w:history="1">
              <w:r w:rsidRPr="00A72830">
                <w:rPr>
                  <w:rStyle w:val="Hyperlink"/>
                  <w:sz w:val="22"/>
                  <w:szCs w:val="22"/>
                </w:rPr>
                <w:t>http://www.upt.ro/Informatii_programe-de-studii-universitare-de-master-2017-2018_881_ro.html</w:t>
              </w:r>
            </w:hyperlink>
            <w:r w:rsidRPr="00A72830">
              <w:rPr>
                <w:sz w:val="22"/>
                <w:szCs w:val="22"/>
              </w:rPr>
              <w:t xml:space="preserve"> , pentru anul universitar 2017-2018, </w:t>
            </w:r>
            <w:hyperlink r:id="rId10" w:history="1">
              <w:r w:rsidRPr="00A72830">
                <w:rPr>
                  <w:rStyle w:val="Hyperlink"/>
                  <w:sz w:val="22"/>
                  <w:szCs w:val="22"/>
                </w:rPr>
                <w:t>http://www.upt.ro/Informatii_programe-de-studii-universitare-de-master-2016-2017_793_ro.html pentru anul universitar 2016-2017</w:t>
              </w:r>
            </w:hyperlink>
            <w:r w:rsidRPr="00A72830">
              <w:rPr>
                <w:sz w:val="22"/>
                <w:szCs w:val="22"/>
              </w:rPr>
              <w:t xml:space="preserve"> etc..</w:t>
            </w:r>
          </w:p>
        </w:tc>
      </w:tr>
      <w:tr w:rsidR="0039154A" w:rsidRPr="00A72830" w:rsidTr="005C77BD">
        <w:tc>
          <w:tcPr>
            <w:tcW w:w="2977" w:type="dxa"/>
            <w:vMerge/>
          </w:tcPr>
          <w:p w:rsidR="0039154A" w:rsidRPr="00A72830" w:rsidRDefault="0039154A" w:rsidP="005C77BD">
            <w:pPr>
              <w:pStyle w:val="Default"/>
              <w:rPr>
                <w:b/>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1.3</w:t>
            </w:r>
            <w:r w:rsidRPr="00A72830">
              <w:rPr>
                <w:sz w:val="22"/>
                <w:szCs w:val="22"/>
              </w:rPr>
              <w:t xml:space="preserve">. Instituția coordonatoare a programelor de studii universitare de masterat din domeniul de masterat evaluat realizează consultări periodice, în funcție de dinamica cunoștințelor din domeniu, cu reprezentanți ai mediului academic, mediului </w:t>
            </w:r>
            <w:proofErr w:type="spellStart"/>
            <w:r w:rsidRPr="00A72830">
              <w:rPr>
                <w:sz w:val="22"/>
                <w:szCs w:val="22"/>
              </w:rPr>
              <w:t>socio</w:t>
            </w:r>
            <w:proofErr w:type="spellEnd"/>
            <w:r w:rsidRPr="00A72830">
              <w:rPr>
                <w:sz w:val="22"/>
                <w:szCs w:val="22"/>
              </w:rPr>
              <w:t xml:space="preserve">-economic și cultural-artistic și ai pieței muncii. </w:t>
            </w:r>
          </w:p>
        </w:tc>
        <w:tc>
          <w:tcPr>
            <w:tcW w:w="6776" w:type="dxa"/>
          </w:tcPr>
          <w:p w:rsidR="0039154A" w:rsidRPr="00A72830" w:rsidRDefault="0039154A" w:rsidP="005C77BD">
            <w:pPr>
              <w:pStyle w:val="Default"/>
              <w:spacing w:after="120"/>
              <w:rPr>
                <w:sz w:val="22"/>
                <w:szCs w:val="22"/>
              </w:rPr>
            </w:pPr>
            <w:r w:rsidRPr="00A72830">
              <w:rPr>
                <w:sz w:val="22"/>
                <w:szCs w:val="22"/>
              </w:rPr>
              <w:t>În UPT organizarea de consultări în spiritul indicatorului reprezintă o practică curentă. În concret, în Facultatea care gestionează programele din DSUM evaluat au avut loc următoarele acțiuni:</w:t>
            </w:r>
          </w:p>
          <w:p w:rsidR="0039154A" w:rsidRPr="00A72830" w:rsidRDefault="0039154A" w:rsidP="005C77BD">
            <w:pPr>
              <w:pStyle w:val="Default"/>
              <w:spacing w:after="120"/>
              <w:rPr>
                <w:rFonts w:ascii="Courier New" w:hAnsi="Courier New" w:cs="Courier New"/>
                <w:sz w:val="18"/>
                <w:szCs w:val="18"/>
              </w:rPr>
            </w:pPr>
            <w:r w:rsidRPr="00A72830">
              <w:rPr>
                <w:rFonts w:ascii="Courier New" w:hAnsi="Courier New" w:cs="Courier New"/>
                <w:sz w:val="18"/>
                <w:szCs w:val="18"/>
              </w:rPr>
              <w:t>(Se enumeră în ordine cronologică inversă ac</w:t>
            </w:r>
            <w:r w:rsidRPr="00A72830">
              <w:rPr>
                <w:rFonts w:ascii="Tahoma" w:hAnsi="Tahoma" w:cs="Tahoma"/>
                <w:sz w:val="18"/>
                <w:szCs w:val="18"/>
              </w:rPr>
              <w:t>ț</w:t>
            </w:r>
            <w:r w:rsidRPr="00A72830">
              <w:rPr>
                <w:rFonts w:ascii="Courier New" w:hAnsi="Courier New" w:cs="Courier New"/>
                <w:sz w:val="18"/>
                <w:szCs w:val="18"/>
              </w:rPr>
              <w:t xml:space="preserve">iunile organizate în ultimii 3 </w:t>
            </w:r>
            <w:r w:rsidRPr="00A72830">
              <w:rPr>
                <w:rFonts w:ascii="Courier New" w:hAnsi="Courier New" w:cs="Courier New"/>
                <w:color w:val="auto"/>
                <w:sz w:val="18"/>
                <w:szCs w:val="18"/>
              </w:rPr>
              <w:t>ani. Toate afirma</w:t>
            </w:r>
            <w:r w:rsidRPr="00A72830">
              <w:rPr>
                <w:rFonts w:ascii="Tahoma" w:hAnsi="Tahoma" w:cs="Courier New"/>
                <w:color w:val="auto"/>
                <w:sz w:val="18"/>
                <w:szCs w:val="18"/>
              </w:rPr>
              <w:t>ț</w:t>
            </w:r>
            <w:r w:rsidRPr="00A72830">
              <w:rPr>
                <w:rFonts w:ascii="Courier New" w:hAnsi="Courier New" w:cs="Courier New"/>
                <w:color w:val="auto"/>
                <w:sz w:val="18"/>
                <w:szCs w:val="18"/>
              </w:rPr>
              <w:t>iile trebuie să poată fi demonstrate, cu înregistrări dacă misiunea ARACIS solicită dovezi).</w:t>
            </w:r>
          </w:p>
        </w:tc>
      </w:tr>
      <w:tr w:rsidR="0039154A" w:rsidRPr="00A72830" w:rsidTr="005C77BD">
        <w:tc>
          <w:tcPr>
            <w:tcW w:w="2977" w:type="dxa"/>
            <w:vMerge/>
          </w:tcPr>
          <w:p w:rsidR="0039154A" w:rsidRPr="00A72830" w:rsidRDefault="0039154A" w:rsidP="005C77BD">
            <w:pPr>
              <w:pStyle w:val="Default"/>
              <w:rPr>
                <w:b/>
                <w:sz w:val="18"/>
                <w:szCs w:val="18"/>
              </w:rPr>
            </w:pPr>
          </w:p>
        </w:tc>
        <w:tc>
          <w:tcPr>
            <w:tcW w:w="4678" w:type="dxa"/>
          </w:tcPr>
          <w:p w:rsidR="0039154A" w:rsidRPr="00A72830" w:rsidRDefault="0039154A" w:rsidP="005C77BD">
            <w:pPr>
              <w:pStyle w:val="Default"/>
              <w:jc w:val="left"/>
              <w:rPr>
                <w:sz w:val="22"/>
                <w:szCs w:val="22"/>
              </w:rPr>
            </w:pPr>
            <w:r w:rsidRPr="00A72830">
              <w:rPr>
                <w:b/>
                <w:sz w:val="22"/>
                <w:szCs w:val="22"/>
              </w:rPr>
              <w:t>1.4</w:t>
            </w:r>
            <w:r w:rsidRPr="00A72830">
              <w:rPr>
                <w:sz w:val="22"/>
                <w:szCs w:val="22"/>
              </w:rPr>
              <w:t xml:space="preserve">. Cerințele educaționale/profesionale formulate de mediul academic, angajatori și absolvenți au contribuit la definirea misiunii, obiectivelor și </w:t>
            </w:r>
            <w:r w:rsidRPr="00A72830">
              <w:rPr>
                <w:sz w:val="22"/>
                <w:szCs w:val="22"/>
              </w:rPr>
              <w:lastRenderedPageBreak/>
              <w:t xml:space="preserve">rezultatelor așteptate ale programelor de studii universitare de masterat din domeniul evaluat. Acestea sunt periodic revizuite prin consultare cu beneficiarii interni și externi, în cadrul unor întâlniri consemnate prin procese verbale, minute etc. </w:t>
            </w:r>
          </w:p>
        </w:tc>
        <w:tc>
          <w:tcPr>
            <w:tcW w:w="6776" w:type="dxa"/>
          </w:tcPr>
          <w:p w:rsidR="0039154A" w:rsidRPr="00A72830" w:rsidRDefault="0039154A" w:rsidP="005C77BD">
            <w:pPr>
              <w:pStyle w:val="Default"/>
              <w:spacing w:after="120"/>
              <w:rPr>
                <w:sz w:val="22"/>
                <w:szCs w:val="22"/>
              </w:rPr>
            </w:pPr>
            <w:r w:rsidRPr="00A72830">
              <w:rPr>
                <w:sz w:val="22"/>
                <w:szCs w:val="22"/>
              </w:rPr>
              <w:lastRenderedPageBreak/>
              <w:t xml:space="preserve">Cerința este îndeplinită. Prin activitatea board-urilor prezentată la punctele 1.2.2.5, </w:t>
            </w:r>
            <w:r w:rsidRPr="00A72830">
              <w:rPr>
                <w:color w:val="auto"/>
                <w:sz w:val="22"/>
                <w:szCs w:val="22"/>
              </w:rPr>
              <w:t xml:space="preserve">1.2.5.4 și în </w:t>
            </w:r>
            <w:r w:rsidRPr="00A72830">
              <w:rPr>
                <w:rStyle w:val="Bodytext12"/>
                <w:color w:val="0070C0"/>
                <w:sz w:val="22"/>
                <w:szCs w:val="22"/>
              </w:rPr>
              <w:t xml:space="preserve">Anexa 1.2-3. </w:t>
            </w:r>
            <w:r w:rsidRPr="00A72830">
              <w:rPr>
                <w:rStyle w:val="Bodytext12"/>
                <w:sz w:val="22"/>
                <w:szCs w:val="22"/>
              </w:rPr>
              <w:t xml:space="preserve">Regulament privind activitatea board-urilor din Facultatea de ...... a UPT rezultă că </w:t>
            </w:r>
            <w:r w:rsidRPr="00A72830">
              <w:rPr>
                <w:sz w:val="22"/>
                <w:szCs w:val="22"/>
              </w:rPr>
              <w:t xml:space="preserve">cerințele </w:t>
            </w:r>
            <w:r w:rsidRPr="00A72830">
              <w:rPr>
                <w:sz w:val="22"/>
                <w:szCs w:val="22"/>
              </w:rPr>
              <w:lastRenderedPageBreak/>
              <w:t xml:space="preserve">educaționale/profesionale formulate de mediul academic, angajatori și absolvenți au fost și sunt luate în considerare la definirea misiunii, obiectivelor și rezultatelor așteptate ale programelor de studii universitare de masterat din domeniul evaluat. </w:t>
            </w:r>
          </w:p>
          <w:p w:rsidR="0039154A" w:rsidRPr="00A72830" w:rsidRDefault="0039154A" w:rsidP="005C77BD">
            <w:pPr>
              <w:pStyle w:val="Default"/>
              <w:rPr>
                <w:sz w:val="22"/>
                <w:szCs w:val="22"/>
              </w:rPr>
            </w:pPr>
            <w:r w:rsidRPr="00A72830">
              <w:rPr>
                <w:sz w:val="22"/>
                <w:szCs w:val="22"/>
              </w:rPr>
              <w:t>Cu privire la programele din DSUM evaluat se mai precizează: ………………………………….</w:t>
            </w:r>
          </w:p>
          <w:p w:rsidR="0039154A" w:rsidRPr="00A72830" w:rsidRDefault="0039154A" w:rsidP="005C77BD">
            <w:pPr>
              <w:pStyle w:val="Default"/>
              <w:spacing w:after="120"/>
              <w:rPr>
                <w:sz w:val="22"/>
                <w:szCs w:val="22"/>
              </w:rPr>
            </w:pPr>
            <w:r w:rsidRPr="00A72830">
              <w:rPr>
                <w:sz w:val="22"/>
                <w:szCs w:val="22"/>
              </w:rPr>
              <w:t>………………………………………………….</w:t>
            </w:r>
          </w:p>
        </w:tc>
      </w:tr>
      <w:tr w:rsidR="0039154A" w:rsidRPr="00A72830" w:rsidTr="005C77BD">
        <w:tc>
          <w:tcPr>
            <w:tcW w:w="2977" w:type="dxa"/>
            <w:vMerge/>
          </w:tcPr>
          <w:p w:rsidR="0039154A" w:rsidRPr="00A72830" w:rsidRDefault="0039154A" w:rsidP="005C77BD">
            <w:pPr>
              <w:pStyle w:val="Default"/>
              <w:rPr>
                <w:b/>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1.5.</w:t>
            </w:r>
            <w:r w:rsidRPr="00A72830">
              <w:rPr>
                <w:sz w:val="22"/>
                <w:szCs w:val="22"/>
              </w:rPr>
              <w:t xml:space="preserve"> Fiecare program de studii din domeniul de studii universitare de masterat evaluat este proiectat și documentat în concordanță cu prevederile Cadrului Național al Calificărilor (CNC), cu Registrul Național al Calificărilor din Învățământul Superior (RNCIS) și cu Standardele specifice domeniului de masterat elaborate de ARACIS. Absolvenții programelor de studii de masterat au clar definită perspectiva pieței muncii. </w:t>
            </w:r>
          </w:p>
        </w:tc>
        <w:tc>
          <w:tcPr>
            <w:tcW w:w="6776" w:type="dxa"/>
          </w:tcPr>
          <w:p w:rsidR="0039154A" w:rsidRPr="00A72830" w:rsidRDefault="0039154A" w:rsidP="005C77BD">
            <w:pPr>
              <w:pStyle w:val="Default"/>
              <w:spacing w:after="120"/>
              <w:rPr>
                <w:sz w:val="22"/>
                <w:szCs w:val="22"/>
              </w:rPr>
            </w:pPr>
            <w:r w:rsidRPr="00A72830">
              <w:rPr>
                <w:sz w:val="22"/>
                <w:szCs w:val="22"/>
              </w:rPr>
              <w:t xml:space="preserve">În UPT calificările sunt </w:t>
            </w:r>
            <w:proofErr w:type="spellStart"/>
            <w:r w:rsidRPr="00A72830">
              <w:rPr>
                <w:sz w:val="22"/>
                <w:szCs w:val="22"/>
              </w:rPr>
              <w:t>descries</w:t>
            </w:r>
            <w:proofErr w:type="spellEnd"/>
            <w:r w:rsidRPr="00A72830">
              <w:rPr>
                <w:sz w:val="22"/>
                <w:szCs w:val="22"/>
              </w:rPr>
              <w:t xml:space="preserve"> cu ajutorul formularului Grila 1M  (</w:t>
            </w:r>
            <w:r w:rsidRPr="00A72830">
              <w:rPr>
                <w:i/>
                <w:color w:val="0070C0"/>
                <w:sz w:val="22"/>
                <w:szCs w:val="22"/>
              </w:rPr>
              <w:t>Anexa 2.1. – 2.</w:t>
            </w:r>
            <w:r w:rsidRPr="00A72830">
              <w:rPr>
                <w:i/>
                <w:sz w:val="22"/>
                <w:szCs w:val="22"/>
              </w:rPr>
              <w:t xml:space="preserve"> Grila 1M</w:t>
            </w:r>
            <w:r w:rsidRPr="00A72830">
              <w:rPr>
                <w:sz w:val="22"/>
                <w:szCs w:val="22"/>
              </w:rPr>
              <w:t>)</w:t>
            </w:r>
            <w:r w:rsidRPr="00A72830">
              <w:rPr>
                <w:rStyle w:val="FootnoteReference"/>
                <w:sz w:val="22"/>
                <w:szCs w:val="22"/>
              </w:rPr>
              <w:footnoteReference w:id="6"/>
            </w:r>
            <w:r w:rsidRPr="00A72830">
              <w:rPr>
                <w:sz w:val="22"/>
                <w:szCs w:val="22"/>
              </w:rPr>
              <w:t xml:space="preserve">. Grilele 1M </w:t>
            </w:r>
            <w:r w:rsidRPr="00A72830">
              <w:rPr>
                <w:color w:val="auto"/>
                <w:sz w:val="22"/>
                <w:szCs w:val="22"/>
              </w:rPr>
              <w:t xml:space="preserve">ale programelor de master din </w:t>
            </w:r>
            <w:r w:rsidRPr="00A72830">
              <w:rPr>
                <w:sz w:val="22"/>
                <w:szCs w:val="22"/>
              </w:rPr>
              <w:t xml:space="preserve">DSUM evaluat sunt prezentate în </w:t>
            </w:r>
            <w:r w:rsidRPr="00A72830">
              <w:rPr>
                <w:i/>
                <w:color w:val="0070C0"/>
                <w:sz w:val="22"/>
                <w:szCs w:val="22"/>
              </w:rPr>
              <w:t>Anexa 2.1 – 3</w:t>
            </w:r>
            <w:r w:rsidRPr="00A72830">
              <w:rPr>
                <w:i/>
                <w:sz w:val="22"/>
                <w:szCs w:val="22"/>
              </w:rPr>
              <w:t>. Grilele 1M ale PSUM din DSUM evaluat</w:t>
            </w:r>
            <w:r w:rsidRPr="00A72830">
              <w:rPr>
                <w:sz w:val="22"/>
                <w:szCs w:val="22"/>
              </w:rPr>
              <w:t xml:space="preserve">. Conținuturile grilelor respectă standardele specifice ARACIS. Prin ocupațiile precizate absolvenților li se </w:t>
            </w:r>
            <w:proofErr w:type="spellStart"/>
            <w:r w:rsidRPr="00A72830">
              <w:rPr>
                <w:sz w:val="22"/>
                <w:szCs w:val="22"/>
              </w:rPr>
              <w:t>crează</w:t>
            </w:r>
            <w:proofErr w:type="spellEnd"/>
            <w:r w:rsidRPr="00A72830">
              <w:rPr>
                <w:sz w:val="22"/>
                <w:szCs w:val="22"/>
              </w:rPr>
              <w:t xml:space="preserve"> o perspectivă asupra pieței muncii. </w:t>
            </w:r>
          </w:p>
        </w:tc>
      </w:tr>
      <w:tr w:rsidR="0039154A" w:rsidRPr="00A72830" w:rsidTr="005C77BD">
        <w:tc>
          <w:tcPr>
            <w:tcW w:w="2977" w:type="dxa"/>
            <w:vMerge/>
          </w:tcPr>
          <w:p w:rsidR="0039154A" w:rsidRPr="00A72830" w:rsidRDefault="0039154A" w:rsidP="005C77BD">
            <w:pPr>
              <w:pStyle w:val="Default"/>
              <w:rPr>
                <w:b/>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1.6.</w:t>
            </w:r>
            <w:r w:rsidRPr="00A72830">
              <w:rPr>
                <w:sz w:val="22"/>
                <w:szCs w:val="22"/>
              </w:rPr>
              <w:t xml:space="preserve"> Denumirea fiecărui program de studii universitare de masterat este în strânsă corelare cu una sau mai multe calificări și ocupații existente în Clasificarea Ocupațiilor din Romania (COR) și standardele ocupaționale aferente sau cu calificări previzionate. </w:t>
            </w:r>
          </w:p>
        </w:tc>
        <w:tc>
          <w:tcPr>
            <w:tcW w:w="6776" w:type="dxa"/>
          </w:tcPr>
          <w:p w:rsidR="0039154A" w:rsidRPr="00A72830" w:rsidRDefault="0039154A" w:rsidP="005C77BD">
            <w:pPr>
              <w:pStyle w:val="Default"/>
              <w:rPr>
                <w:sz w:val="22"/>
                <w:szCs w:val="22"/>
              </w:rPr>
            </w:pPr>
            <w:r w:rsidRPr="00A72830">
              <w:rPr>
                <w:bCs/>
                <w:sz w:val="22"/>
                <w:szCs w:val="22"/>
              </w:rPr>
              <w:t>Potrivit punctului 1.2.1.1</w:t>
            </w:r>
            <w:r w:rsidRPr="00A72830">
              <w:rPr>
                <w:bCs/>
                <w:i/>
                <w:sz w:val="22"/>
                <w:szCs w:val="22"/>
              </w:rPr>
              <w:t>.</w:t>
            </w:r>
            <w:r w:rsidRPr="00A72830">
              <w:rPr>
                <w:bCs/>
                <w:sz w:val="22"/>
                <w:szCs w:val="22"/>
              </w:rPr>
              <w:t xml:space="preserve"> de mai sus denumirile programelor de studii sunt în concordanță cu calificările vizate. Ocupațiile asociate calificărilor sunt </w:t>
            </w:r>
            <w:r w:rsidRPr="00A72830">
              <w:rPr>
                <w:sz w:val="22"/>
                <w:szCs w:val="22"/>
              </w:rPr>
              <w:t xml:space="preserve">enumerate în </w:t>
            </w:r>
            <w:r w:rsidRPr="00A72830">
              <w:rPr>
                <w:i/>
                <w:color w:val="0070C0"/>
                <w:sz w:val="22"/>
                <w:szCs w:val="22"/>
              </w:rPr>
              <w:t>Anexa 2.1 – 3</w:t>
            </w:r>
            <w:r w:rsidRPr="00A72830">
              <w:rPr>
                <w:i/>
                <w:sz w:val="22"/>
                <w:szCs w:val="22"/>
              </w:rPr>
              <w:t>. Grilele 1M ale PSUM din DSUM evaluat</w:t>
            </w:r>
            <w:r w:rsidRPr="00A72830">
              <w:rPr>
                <w:sz w:val="22"/>
                <w:szCs w:val="22"/>
              </w:rPr>
              <w:t xml:space="preserve">. </w:t>
            </w:r>
          </w:p>
          <w:p w:rsidR="0039154A" w:rsidRPr="00A72830" w:rsidRDefault="0039154A" w:rsidP="005C77BD">
            <w:pPr>
              <w:pStyle w:val="Default"/>
              <w:rPr>
                <w:i/>
                <w:color w:val="0070C0"/>
                <w:sz w:val="22"/>
                <w:szCs w:val="22"/>
              </w:rPr>
            </w:pPr>
            <w:r w:rsidRPr="00A72830">
              <w:rPr>
                <w:sz w:val="22"/>
                <w:szCs w:val="22"/>
              </w:rPr>
              <w:t xml:space="preserve">Majoritatea ocupațiilor se regăsesc în COR. </w:t>
            </w:r>
          </w:p>
          <w:p w:rsidR="0039154A" w:rsidRPr="00A72830" w:rsidRDefault="0039154A" w:rsidP="005C77BD">
            <w:pPr>
              <w:pStyle w:val="Default"/>
              <w:spacing w:after="120"/>
              <w:rPr>
                <w:rFonts w:ascii="Courier New" w:hAnsi="Courier New" w:cs="Courier New"/>
                <w:i/>
                <w:sz w:val="18"/>
                <w:szCs w:val="18"/>
              </w:rPr>
            </w:pPr>
            <w:r w:rsidRPr="00A72830">
              <w:rPr>
                <w:rFonts w:ascii="Courier New" w:hAnsi="Courier New" w:cs="Courier New"/>
                <w:sz w:val="18"/>
                <w:szCs w:val="18"/>
              </w:rPr>
              <w:t>(Se recomandă să se continue cu precizarea: „</w:t>
            </w:r>
            <w:r w:rsidRPr="00A72830">
              <w:rPr>
                <w:rFonts w:ascii="Courier New" w:hAnsi="Courier New" w:cs="Courier New"/>
                <w:i/>
                <w:sz w:val="18"/>
                <w:szCs w:val="18"/>
              </w:rPr>
              <w:t>Totu</w:t>
            </w:r>
            <w:r w:rsidRPr="00A72830">
              <w:rPr>
                <w:rFonts w:ascii="Tahoma" w:hAnsi="Tahoma" w:cs="Tahoma"/>
                <w:i/>
                <w:sz w:val="18"/>
                <w:szCs w:val="18"/>
              </w:rPr>
              <w:t>ș</w:t>
            </w:r>
            <w:r w:rsidRPr="00A72830">
              <w:rPr>
                <w:rFonts w:ascii="Courier New" w:hAnsi="Courier New" w:cs="Courier New"/>
                <w:i/>
                <w:sz w:val="18"/>
                <w:szCs w:val="18"/>
              </w:rPr>
              <w:t>i, pe pia</w:t>
            </w:r>
            <w:r w:rsidRPr="00A72830">
              <w:rPr>
                <w:rFonts w:ascii="Tahoma" w:hAnsi="Tahoma" w:cs="Tahoma"/>
                <w:i/>
                <w:sz w:val="18"/>
                <w:szCs w:val="18"/>
              </w:rPr>
              <w:t>ț</w:t>
            </w:r>
            <w:r w:rsidRPr="00A72830">
              <w:rPr>
                <w:rFonts w:ascii="Courier New" w:hAnsi="Courier New" w:cs="Courier New"/>
                <w:i/>
                <w:sz w:val="18"/>
                <w:szCs w:val="18"/>
              </w:rPr>
              <w:t>a muncii există ocupa</w:t>
            </w:r>
            <w:r w:rsidRPr="00A72830">
              <w:rPr>
                <w:rFonts w:ascii="Tahoma" w:hAnsi="Tahoma" w:cs="Tahoma"/>
                <w:i/>
                <w:sz w:val="18"/>
                <w:szCs w:val="18"/>
              </w:rPr>
              <w:t>ț</w:t>
            </w:r>
            <w:r w:rsidRPr="00A72830">
              <w:rPr>
                <w:rFonts w:ascii="Courier New" w:hAnsi="Courier New" w:cs="Courier New"/>
                <w:i/>
                <w:sz w:val="18"/>
                <w:szCs w:val="18"/>
              </w:rPr>
              <w:t xml:space="preserve">ii care sunt compatibile cu calificările oferite </w:t>
            </w:r>
            <w:r w:rsidRPr="00A72830">
              <w:rPr>
                <w:rFonts w:ascii="Courier New" w:hAnsi="Courier New" w:cs="Courier New"/>
                <w:i/>
                <w:color w:val="auto"/>
                <w:sz w:val="18"/>
                <w:szCs w:val="18"/>
              </w:rPr>
              <w:t xml:space="preserve">de programele de master din </w:t>
            </w:r>
            <w:r w:rsidRPr="00A72830">
              <w:rPr>
                <w:rFonts w:ascii="Courier New" w:hAnsi="Courier New" w:cs="Courier New"/>
                <w:i/>
                <w:sz w:val="18"/>
                <w:szCs w:val="18"/>
              </w:rPr>
              <w:t>domeniul evaluat, dar care nu apar în COR, cum sunt: …………………………………</w:t>
            </w:r>
          </w:p>
          <w:p w:rsidR="0039154A" w:rsidRPr="00A72830" w:rsidRDefault="0039154A" w:rsidP="005C77BD">
            <w:pPr>
              <w:pStyle w:val="Default"/>
              <w:spacing w:after="120"/>
              <w:rPr>
                <w:rFonts w:ascii="Courier New" w:hAnsi="Courier New" w:cs="Courier New"/>
                <w:sz w:val="18"/>
                <w:szCs w:val="18"/>
              </w:rPr>
            </w:pPr>
            <w:r w:rsidRPr="00A72830">
              <w:rPr>
                <w:rFonts w:ascii="Courier New" w:hAnsi="Courier New" w:cs="Courier New"/>
                <w:i/>
                <w:sz w:val="18"/>
                <w:szCs w:val="18"/>
              </w:rPr>
              <w:t>…………………………………………………………………………………………………………………”</w:t>
            </w:r>
            <w:r w:rsidRPr="00A72830">
              <w:rPr>
                <w:rFonts w:ascii="Courier New" w:hAnsi="Courier New" w:cs="Courier New"/>
                <w:sz w:val="18"/>
                <w:szCs w:val="18"/>
              </w:rPr>
              <w:t>.)</w:t>
            </w:r>
          </w:p>
        </w:tc>
      </w:tr>
      <w:tr w:rsidR="0039154A" w:rsidRPr="00A72830" w:rsidTr="005C77BD">
        <w:tc>
          <w:tcPr>
            <w:tcW w:w="2977" w:type="dxa"/>
            <w:vMerge/>
          </w:tcPr>
          <w:p w:rsidR="0039154A" w:rsidRPr="00A72830" w:rsidRDefault="0039154A" w:rsidP="005C77BD">
            <w:pPr>
              <w:pStyle w:val="Default"/>
              <w:rPr>
                <w:b/>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1.7</w:t>
            </w:r>
            <w:r w:rsidRPr="00A72830">
              <w:rPr>
                <w:sz w:val="22"/>
                <w:szCs w:val="22"/>
              </w:rPr>
              <w:t xml:space="preserve">. Programele de studii universitare de masterat profesional creează premisele pentru continuarea studiilor în ciclul al treilea de studii universitare și dezvoltare profesională continuă în carieră prin </w:t>
            </w:r>
            <w:r w:rsidRPr="00A72830">
              <w:rPr>
                <w:sz w:val="22"/>
                <w:szCs w:val="22"/>
              </w:rPr>
              <w:lastRenderedPageBreak/>
              <w:t xml:space="preserve">studii postuniversitare, iar cele de cercetare oferă oportunități de continuare a studiilor în ciclul de studii de doctorat, prin recunoașterea unor module de studii din ciclul de masterat și stagii la universități partenere. </w:t>
            </w:r>
          </w:p>
        </w:tc>
        <w:tc>
          <w:tcPr>
            <w:tcW w:w="6776" w:type="dxa"/>
          </w:tcPr>
          <w:p w:rsidR="0039154A" w:rsidRPr="00A72830" w:rsidRDefault="0039154A" w:rsidP="005C77BD">
            <w:pPr>
              <w:pStyle w:val="Default"/>
              <w:rPr>
                <w:rFonts w:ascii="Courier New" w:hAnsi="Courier New" w:cs="Courier New"/>
                <w:sz w:val="18"/>
                <w:szCs w:val="18"/>
              </w:rPr>
            </w:pPr>
            <w:r w:rsidRPr="00A72830">
              <w:rPr>
                <w:rFonts w:ascii="Courier New" w:hAnsi="Courier New" w:cs="Courier New"/>
                <w:sz w:val="18"/>
                <w:szCs w:val="18"/>
              </w:rPr>
              <w:lastRenderedPageBreak/>
              <w:t xml:space="preserve">(Se formulează un răspuns corespunzător </w:t>
            </w:r>
            <w:proofErr w:type="spellStart"/>
            <w:r w:rsidRPr="00A72830">
              <w:rPr>
                <w:rFonts w:ascii="Courier New" w:hAnsi="Courier New" w:cs="Courier New"/>
                <w:sz w:val="18"/>
                <w:szCs w:val="18"/>
              </w:rPr>
              <w:t>situaţiei</w:t>
            </w:r>
            <w:proofErr w:type="spellEnd"/>
            <w:r w:rsidRPr="00A72830">
              <w:rPr>
                <w:rFonts w:ascii="Courier New" w:hAnsi="Courier New" w:cs="Courier New"/>
                <w:sz w:val="18"/>
                <w:szCs w:val="18"/>
              </w:rPr>
              <w:t xml:space="preserve"> concrete a DSUM evaluat </w:t>
            </w:r>
            <w:proofErr w:type="spellStart"/>
            <w:r w:rsidRPr="00A72830">
              <w:rPr>
                <w:rFonts w:ascii="Courier New" w:hAnsi="Courier New" w:cs="Courier New"/>
                <w:sz w:val="18"/>
                <w:szCs w:val="18"/>
              </w:rPr>
              <w:t>şi</w:t>
            </w:r>
            <w:proofErr w:type="spellEnd"/>
            <w:r w:rsidRPr="00A72830">
              <w:rPr>
                <w:rFonts w:ascii="Courier New" w:hAnsi="Courier New" w:cs="Courier New"/>
                <w:sz w:val="18"/>
                <w:szCs w:val="18"/>
              </w:rPr>
              <w:t xml:space="preserve"> programelor acestuia. Se arată care sunt domeniile de doctorat pe care le poate accesa absolventul ciclului de master pe baza </w:t>
            </w:r>
            <w:proofErr w:type="spellStart"/>
            <w:r w:rsidRPr="00A72830">
              <w:rPr>
                <w:rFonts w:ascii="Courier New" w:hAnsi="Courier New" w:cs="Courier New"/>
                <w:sz w:val="18"/>
                <w:szCs w:val="18"/>
              </w:rPr>
              <w:t>cunoştinţelor</w:t>
            </w:r>
            <w:proofErr w:type="spellEnd"/>
            <w:r w:rsidRPr="00A72830">
              <w:rPr>
                <w:rFonts w:ascii="Courier New" w:hAnsi="Courier New" w:cs="Courier New"/>
                <w:sz w:val="18"/>
                <w:szCs w:val="18"/>
              </w:rPr>
              <w:t xml:space="preserve"> </w:t>
            </w:r>
            <w:proofErr w:type="spellStart"/>
            <w:r w:rsidRPr="00A72830">
              <w:rPr>
                <w:rFonts w:ascii="Courier New" w:hAnsi="Courier New" w:cs="Courier New"/>
                <w:sz w:val="18"/>
                <w:szCs w:val="18"/>
              </w:rPr>
              <w:t>şi</w:t>
            </w:r>
            <w:proofErr w:type="spellEnd"/>
            <w:r w:rsidRPr="00A72830">
              <w:rPr>
                <w:rFonts w:ascii="Courier New" w:hAnsi="Courier New" w:cs="Courier New"/>
                <w:sz w:val="18"/>
                <w:szCs w:val="18"/>
              </w:rPr>
              <w:t xml:space="preserve"> </w:t>
            </w:r>
            <w:proofErr w:type="spellStart"/>
            <w:r w:rsidRPr="00A72830">
              <w:rPr>
                <w:rFonts w:ascii="Courier New" w:hAnsi="Courier New" w:cs="Courier New"/>
                <w:sz w:val="18"/>
                <w:szCs w:val="18"/>
              </w:rPr>
              <w:t>abilităţilor</w:t>
            </w:r>
            <w:proofErr w:type="spellEnd"/>
            <w:r w:rsidRPr="00A72830">
              <w:rPr>
                <w:rFonts w:ascii="Courier New" w:hAnsi="Courier New" w:cs="Courier New"/>
                <w:sz w:val="18"/>
                <w:szCs w:val="18"/>
              </w:rPr>
              <w:t xml:space="preserve"> dobândite prin parcurgerea ciclului de master.)</w:t>
            </w:r>
          </w:p>
        </w:tc>
      </w:tr>
      <w:tr w:rsidR="0039154A" w:rsidRPr="00A72830" w:rsidTr="005C77BD">
        <w:tc>
          <w:tcPr>
            <w:tcW w:w="2977" w:type="dxa"/>
            <w:vMerge/>
          </w:tcPr>
          <w:p w:rsidR="0039154A" w:rsidRPr="00A72830" w:rsidRDefault="0039154A" w:rsidP="005C77BD">
            <w:pPr>
              <w:pStyle w:val="Default"/>
              <w:rPr>
                <w:b/>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1.8.</w:t>
            </w:r>
            <w:r w:rsidRPr="00A72830">
              <w:rPr>
                <w:sz w:val="22"/>
                <w:szCs w:val="22"/>
              </w:rPr>
              <w:t xml:space="preserve"> Instituția de Învățământ Superior promovează și aplică politici clare și documentate privind integritatea academică, protecția dreptului de autor și împotriva plagiatului, a fraudei și a oricărei forme de discriminare conform legislației în vigoare și Codului de etică și deontologie aprobat de Senatul universitar </w:t>
            </w:r>
            <w:r w:rsidRPr="00A72830">
              <w:rPr>
                <w:color w:val="0E233D"/>
                <w:sz w:val="22"/>
                <w:szCs w:val="22"/>
              </w:rPr>
              <w:t xml:space="preserve">și utilizează mecanisme de prevenție pentru a evita încălcarea normelor de etică și integritate de către membrii comunității universitare. </w:t>
            </w:r>
          </w:p>
        </w:tc>
        <w:tc>
          <w:tcPr>
            <w:tcW w:w="6776" w:type="dxa"/>
          </w:tcPr>
          <w:p w:rsidR="0039154A" w:rsidRPr="00A72830" w:rsidRDefault="0039154A" w:rsidP="005C77BD">
            <w:pPr>
              <w:pStyle w:val="Default"/>
              <w:rPr>
                <w:rFonts w:ascii="Courier New" w:hAnsi="Courier New" w:cs="Courier New"/>
                <w:sz w:val="18"/>
                <w:szCs w:val="18"/>
              </w:rPr>
            </w:pPr>
            <w:r w:rsidRPr="00A72830">
              <w:rPr>
                <w:rFonts w:ascii="Courier New" w:hAnsi="Courier New" w:cs="Courier New"/>
                <w:sz w:val="18"/>
                <w:szCs w:val="18"/>
              </w:rPr>
              <w:t xml:space="preserve">(Se fac referiri la </w:t>
            </w:r>
            <w:proofErr w:type="spellStart"/>
            <w:r w:rsidRPr="00A72830">
              <w:rPr>
                <w:rFonts w:ascii="Courier New" w:hAnsi="Courier New" w:cs="Courier New"/>
                <w:sz w:val="18"/>
                <w:szCs w:val="18"/>
              </w:rPr>
              <w:t>existenţa</w:t>
            </w:r>
            <w:proofErr w:type="spellEnd"/>
            <w:r w:rsidRPr="00A72830">
              <w:rPr>
                <w:rFonts w:ascii="Courier New" w:hAnsi="Courier New" w:cs="Courier New"/>
                <w:sz w:val="18"/>
                <w:szCs w:val="18"/>
              </w:rPr>
              <w:t xml:space="preserve"> Comisiei de etică </w:t>
            </w:r>
            <w:r w:rsidRPr="00A72830">
              <w:rPr>
                <w:rFonts w:ascii="Tahoma" w:hAnsi="Tahoma" w:cs="Courier New"/>
                <w:sz w:val="18"/>
                <w:szCs w:val="18"/>
              </w:rPr>
              <w:t>ș</w:t>
            </w:r>
            <w:r w:rsidRPr="00A72830">
              <w:rPr>
                <w:rFonts w:ascii="Courier New" w:hAnsi="Courier New" w:cs="Courier New"/>
                <w:sz w:val="18"/>
                <w:szCs w:val="18"/>
              </w:rPr>
              <w:t xml:space="preserve">i deontologie a UPT, la Codul de etică </w:t>
            </w:r>
            <w:r w:rsidRPr="00A72830">
              <w:rPr>
                <w:rFonts w:ascii="Tahoma" w:hAnsi="Tahoma" w:cs="Courier New"/>
                <w:sz w:val="18"/>
                <w:szCs w:val="18"/>
              </w:rPr>
              <w:t>ș</w:t>
            </w:r>
            <w:r w:rsidRPr="00A72830">
              <w:rPr>
                <w:rFonts w:ascii="Courier New" w:hAnsi="Courier New" w:cs="Courier New"/>
                <w:sz w:val="18"/>
                <w:szCs w:val="18"/>
              </w:rPr>
              <w:t xml:space="preserve">i deontologie al UPT (Anexa 1 la Carta UPT), la faptul că acest document este public, precum </w:t>
            </w:r>
            <w:r w:rsidRPr="00A72830">
              <w:rPr>
                <w:rFonts w:ascii="Tahoma" w:hAnsi="Tahoma" w:cs="Courier New"/>
                <w:sz w:val="18"/>
                <w:szCs w:val="18"/>
              </w:rPr>
              <w:t>ș</w:t>
            </w:r>
            <w:r w:rsidRPr="00A72830">
              <w:rPr>
                <w:rFonts w:ascii="Courier New" w:hAnsi="Courier New" w:cs="Courier New"/>
                <w:sz w:val="18"/>
                <w:szCs w:val="18"/>
              </w:rPr>
              <w:t xml:space="preserve">i la activitatea comisiilor de etică existente în UPT (la nivel de universitate </w:t>
            </w:r>
            <w:r w:rsidRPr="00A72830">
              <w:rPr>
                <w:rFonts w:ascii="Tahoma" w:hAnsi="Tahoma" w:cs="Courier New"/>
                <w:sz w:val="18"/>
                <w:szCs w:val="18"/>
              </w:rPr>
              <w:t>ș</w:t>
            </w:r>
            <w:r w:rsidRPr="00A72830">
              <w:rPr>
                <w:rFonts w:ascii="Courier New" w:hAnsi="Courier New" w:cs="Courier New"/>
                <w:sz w:val="18"/>
                <w:szCs w:val="18"/>
              </w:rPr>
              <w:t xml:space="preserve">i la nivel de facultate), de la ultima acreditare </w:t>
            </w:r>
            <w:r w:rsidRPr="00A72830">
              <w:rPr>
                <w:rFonts w:ascii="Tahoma" w:hAnsi="Tahoma" w:cs="Courier New"/>
                <w:sz w:val="18"/>
                <w:szCs w:val="18"/>
              </w:rPr>
              <w:t>ș</w:t>
            </w:r>
            <w:r w:rsidRPr="00A72830">
              <w:rPr>
                <w:rFonts w:ascii="Courier New" w:hAnsi="Courier New" w:cs="Courier New"/>
                <w:sz w:val="18"/>
                <w:szCs w:val="18"/>
              </w:rPr>
              <w:t>i până în prezent. Toate afirma</w:t>
            </w:r>
            <w:r w:rsidRPr="00A72830">
              <w:rPr>
                <w:rFonts w:ascii="Tahoma" w:hAnsi="Tahoma" w:cs="Courier New"/>
                <w:sz w:val="18"/>
                <w:szCs w:val="18"/>
              </w:rPr>
              <w:t>ț</w:t>
            </w:r>
            <w:r w:rsidRPr="00A72830">
              <w:rPr>
                <w:rFonts w:ascii="Courier New" w:hAnsi="Courier New" w:cs="Courier New"/>
                <w:sz w:val="18"/>
                <w:szCs w:val="18"/>
              </w:rPr>
              <w:t xml:space="preserve">iile trebuie să poată fi demonstrate, cu documente (regulamente, procese verbale, note, hotărâri), dacă misiunea ARACIS solicită dovezi. Se explică modul în care se aplică </w:t>
            </w:r>
            <w:r w:rsidRPr="00A72830">
              <w:rPr>
                <w:rFonts w:ascii="Tahoma" w:hAnsi="Tahoma" w:cs="Courier New"/>
                <w:sz w:val="18"/>
                <w:szCs w:val="18"/>
              </w:rPr>
              <w:t>ș</w:t>
            </w:r>
            <w:r w:rsidRPr="00A72830">
              <w:rPr>
                <w:rFonts w:ascii="Courier New" w:hAnsi="Courier New" w:cs="Courier New"/>
                <w:sz w:val="18"/>
                <w:szCs w:val="18"/>
              </w:rPr>
              <w:t>i se respectă codul de etică în facultatea care administrează programul de studii. Se discută aspectele legate de plagiat (măsurile preventive) chiar dacă în grupul de cadre didactice care sus</w:t>
            </w:r>
            <w:r w:rsidRPr="00A72830">
              <w:rPr>
                <w:rFonts w:ascii="Tahoma" w:hAnsi="Tahoma" w:cs="Courier New"/>
                <w:sz w:val="18"/>
                <w:szCs w:val="18"/>
              </w:rPr>
              <w:t>ț</w:t>
            </w:r>
            <w:r w:rsidRPr="00A72830">
              <w:rPr>
                <w:rFonts w:ascii="Courier New" w:hAnsi="Courier New" w:cs="Courier New"/>
                <w:sz w:val="18"/>
                <w:szCs w:val="18"/>
              </w:rPr>
              <w:t>in programul de studii nu au existat situa</w:t>
            </w:r>
            <w:r w:rsidRPr="00A72830">
              <w:rPr>
                <w:rFonts w:ascii="Tahoma" w:hAnsi="Tahoma" w:cs="Courier New"/>
                <w:sz w:val="18"/>
                <w:szCs w:val="18"/>
              </w:rPr>
              <w:t>ț</w:t>
            </w:r>
            <w:r w:rsidRPr="00A72830">
              <w:rPr>
                <w:rFonts w:ascii="Courier New" w:hAnsi="Courier New" w:cs="Courier New"/>
                <w:sz w:val="18"/>
                <w:szCs w:val="18"/>
              </w:rPr>
              <w:t>ii de plagiat. Se aduc în discu</w:t>
            </w:r>
            <w:r w:rsidRPr="00A72830">
              <w:rPr>
                <w:rFonts w:ascii="Tahoma" w:hAnsi="Tahoma" w:cs="Courier New"/>
                <w:sz w:val="18"/>
                <w:szCs w:val="18"/>
              </w:rPr>
              <w:t>ț</w:t>
            </w:r>
            <w:r w:rsidRPr="00A72830">
              <w:rPr>
                <w:rFonts w:ascii="Courier New" w:hAnsi="Courier New" w:cs="Courier New"/>
                <w:sz w:val="18"/>
                <w:szCs w:val="18"/>
              </w:rPr>
              <w:t>ie activitatea comisiei de etică din Consiliul facultă</w:t>
            </w:r>
            <w:r w:rsidRPr="00A72830">
              <w:rPr>
                <w:rFonts w:ascii="Tahoma" w:hAnsi="Tahoma" w:cs="Courier New"/>
                <w:sz w:val="18"/>
                <w:szCs w:val="18"/>
              </w:rPr>
              <w:t>ț</w:t>
            </w:r>
            <w:r w:rsidRPr="00A72830">
              <w:rPr>
                <w:rFonts w:ascii="Courier New" w:hAnsi="Courier New" w:cs="Courier New"/>
                <w:sz w:val="18"/>
                <w:szCs w:val="18"/>
              </w:rPr>
              <w:t xml:space="preserve">ii </w:t>
            </w:r>
            <w:r w:rsidRPr="00A72830">
              <w:rPr>
                <w:rFonts w:ascii="Tahoma" w:hAnsi="Tahoma" w:cs="Courier New"/>
                <w:sz w:val="18"/>
                <w:szCs w:val="18"/>
              </w:rPr>
              <w:t>ș</w:t>
            </w:r>
            <w:r w:rsidRPr="00A72830">
              <w:rPr>
                <w:rFonts w:ascii="Courier New" w:hAnsi="Courier New" w:cs="Courier New"/>
                <w:sz w:val="18"/>
                <w:szCs w:val="18"/>
              </w:rPr>
              <w:t>i rapoartele prezentate în Consiliul facultă</w:t>
            </w:r>
            <w:r w:rsidRPr="00A72830">
              <w:rPr>
                <w:rFonts w:ascii="Tahoma" w:hAnsi="Tahoma" w:cs="Courier New"/>
                <w:sz w:val="18"/>
                <w:szCs w:val="18"/>
              </w:rPr>
              <w:t>ț</w:t>
            </w:r>
            <w:r w:rsidRPr="00A72830">
              <w:rPr>
                <w:rFonts w:ascii="Courier New" w:hAnsi="Courier New" w:cs="Courier New"/>
                <w:sz w:val="18"/>
                <w:szCs w:val="18"/>
              </w:rPr>
              <w:t xml:space="preserve">ii (trebuie să existe procese verbale care să ateste că aceste rapoarte au fost prezentate). Se subliniază explicit dacă în facultate au fost sau nu au fost cazuri de încălcare a codului de etică de la ultima acreditare </w:t>
            </w:r>
            <w:r w:rsidRPr="00A72830">
              <w:rPr>
                <w:rFonts w:ascii="Tahoma" w:hAnsi="Tahoma" w:cs="Courier New"/>
                <w:sz w:val="18"/>
                <w:szCs w:val="18"/>
              </w:rPr>
              <w:t>ș</w:t>
            </w:r>
            <w:r w:rsidRPr="00A72830">
              <w:rPr>
                <w:rFonts w:ascii="Courier New" w:hAnsi="Courier New" w:cs="Courier New"/>
                <w:sz w:val="18"/>
                <w:szCs w:val="18"/>
              </w:rPr>
              <w:t>i până în prezent.</w:t>
            </w:r>
          </w:p>
          <w:p w:rsidR="0039154A" w:rsidRPr="00A72830" w:rsidRDefault="00E601D7" w:rsidP="0039154A">
            <w:pPr>
              <w:numPr>
                <w:ilvl w:val="0"/>
                <w:numId w:val="1"/>
              </w:numPr>
              <w:spacing w:before="0"/>
              <w:ind w:left="641" w:hanging="357"/>
              <w:jc w:val="left"/>
              <w:rPr>
                <w:rFonts w:ascii="Courier New" w:hAnsi="Courier New" w:cs="Courier New"/>
                <w:sz w:val="18"/>
                <w:szCs w:val="18"/>
              </w:rPr>
            </w:pPr>
            <w:hyperlink r:id="rId11" w:history="1">
              <w:r w:rsidR="0039154A" w:rsidRPr="00A72830">
                <w:rPr>
                  <w:rStyle w:val="Hyperlink"/>
                  <w:rFonts w:ascii="Courier New" w:hAnsi="Courier New" w:cs="Courier New"/>
                  <w:sz w:val="18"/>
                  <w:szCs w:val="18"/>
                </w:rPr>
                <w:t>http://www.upt.ro/Informatii_etica-si-deontologie_164_ro.html</w:t>
              </w:r>
            </w:hyperlink>
          </w:p>
          <w:p w:rsidR="0039154A" w:rsidRPr="00A72830" w:rsidRDefault="00E601D7" w:rsidP="0039154A">
            <w:pPr>
              <w:numPr>
                <w:ilvl w:val="0"/>
                <w:numId w:val="1"/>
              </w:numPr>
              <w:spacing w:before="0"/>
              <w:ind w:left="641" w:hanging="357"/>
              <w:jc w:val="left"/>
              <w:rPr>
                <w:rFonts w:ascii="Courier New" w:hAnsi="Courier New" w:cs="Courier New"/>
                <w:sz w:val="18"/>
                <w:szCs w:val="18"/>
              </w:rPr>
            </w:pPr>
            <w:hyperlink r:id="rId12" w:history="1">
              <w:r w:rsidR="0039154A" w:rsidRPr="00A72830">
                <w:rPr>
                  <w:rStyle w:val="Hyperlink"/>
                  <w:rFonts w:ascii="Courier New" w:hAnsi="Courier New" w:cs="Courier New"/>
                  <w:sz w:val="18"/>
                  <w:szCs w:val="18"/>
                </w:rPr>
                <w:t>http://www.upt.ro/img/files/2014-2015/etica/Codul_de_etica_CartaUPT-Anexa1.pdf</w:t>
              </w:r>
            </w:hyperlink>
            <w:r w:rsidR="0039154A" w:rsidRPr="00A72830">
              <w:rPr>
                <w:rFonts w:ascii="Courier New" w:hAnsi="Courier New" w:cs="Courier New"/>
                <w:sz w:val="18"/>
                <w:szCs w:val="18"/>
              </w:rPr>
              <w:t xml:space="preserve"> ,</w:t>
            </w:r>
          </w:p>
          <w:p w:rsidR="0039154A" w:rsidRPr="00A72830" w:rsidRDefault="00E601D7" w:rsidP="0039154A">
            <w:pPr>
              <w:numPr>
                <w:ilvl w:val="0"/>
                <w:numId w:val="1"/>
              </w:numPr>
              <w:spacing w:before="0"/>
              <w:ind w:left="641" w:hanging="357"/>
              <w:jc w:val="left"/>
              <w:rPr>
                <w:rFonts w:ascii="Courier New" w:hAnsi="Courier New" w:cs="Courier New"/>
                <w:sz w:val="18"/>
                <w:szCs w:val="18"/>
              </w:rPr>
            </w:pPr>
            <w:hyperlink r:id="rId13" w:history="1">
              <w:r w:rsidR="0039154A" w:rsidRPr="00A72830">
                <w:rPr>
                  <w:rStyle w:val="Hyperlink"/>
                  <w:rFonts w:ascii="Courier New" w:hAnsi="Courier New" w:cs="Courier New"/>
                  <w:sz w:val="18"/>
                  <w:szCs w:val="18"/>
                </w:rPr>
                <w:t>http://www.upt.ro/img/files/2014-2015/etica/Regulament_Etica_2015.pdf</w:t>
              </w:r>
            </w:hyperlink>
            <w:r w:rsidR="0039154A" w:rsidRPr="00A72830">
              <w:rPr>
                <w:rFonts w:ascii="Courier New" w:hAnsi="Courier New" w:cs="Courier New"/>
                <w:sz w:val="18"/>
                <w:szCs w:val="18"/>
              </w:rPr>
              <w:t xml:space="preserve"> </w:t>
            </w:r>
          </w:p>
          <w:p w:rsidR="0039154A" w:rsidRPr="00A72830" w:rsidRDefault="00E601D7" w:rsidP="0039154A">
            <w:pPr>
              <w:numPr>
                <w:ilvl w:val="0"/>
                <w:numId w:val="1"/>
              </w:numPr>
              <w:spacing w:before="0"/>
              <w:ind w:left="641" w:hanging="357"/>
              <w:jc w:val="left"/>
              <w:rPr>
                <w:rFonts w:ascii="Courier New" w:hAnsi="Courier New" w:cs="Courier New"/>
                <w:sz w:val="18"/>
                <w:szCs w:val="18"/>
              </w:rPr>
            </w:pPr>
            <w:hyperlink r:id="rId14" w:history="1">
              <w:r w:rsidR="0039154A" w:rsidRPr="00A72830">
                <w:rPr>
                  <w:rStyle w:val="Hyperlink"/>
                  <w:rFonts w:ascii="Courier New" w:hAnsi="Courier New" w:cs="Courier New"/>
                  <w:sz w:val="18"/>
                  <w:szCs w:val="18"/>
                </w:rPr>
                <w:t>http://www.upt.ro/administrare/dgac1/file/2010-2011/Codul%20de%20etica-1.pdf</w:t>
              </w:r>
            </w:hyperlink>
            <w:r w:rsidR="0039154A" w:rsidRPr="00A72830">
              <w:rPr>
                <w:rStyle w:val="Hyperlink"/>
                <w:rFonts w:ascii="Courier New" w:hAnsi="Courier New" w:cs="Courier New"/>
                <w:sz w:val="18"/>
                <w:szCs w:val="18"/>
              </w:rPr>
              <w:t>)</w:t>
            </w:r>
            <w:r w:rsidR="0039154A" w:rsidRPr="00A72830">
              <w:rPr>
                <w:rFonts w:ascii="Courier New" w:hAnsi="Courier New" w:cs="Courier New"/>
                <w:sz w:val="18"/>
                <w:szCs w:val="18"/>
              </w:rPr>
              <w:t>)</w:t>
            </w:r>
          </w:p>
          <w:p w:rsidR="0039154A" w:rsidRPr="00A72830" w:rsidRDefault="0039154A" w:rsidP="005C77BD">
            <w:pPr>
              <w:pStyle w:val="Default"/>
              <w:rPr>
                <w:rFonts w:ascii="Courier New" w:hAnsi="Courier New" w:cs="Courier New"/>
                <w:sz w:val="18"/>
                <w:szCs w:val="18"/>
              </w:rPr>
            </w:pPr>
          </w:p>
        </w:tc>
      </w:tr>
    </w:tbl>
    <w:p w:rsidR="0039154A" w:rsidRPr="00A72830" w:rsidRDefault="0039154A" w:rsidP="0039154A">
      <w:pPr>
        <w:autoSpaceDE w:val="0"/>
        <w:autoSpaceDN w:val="0"/>
        <w:adjustRightInd w:val="0"/>
        <w:rPr>
          <w:b/>
        </w:rPr>
      </w:pPr>
    </w:p>
    <w:p w:rsidR="0039154A" w:rsidRPr="00A72830" w:rsidRDefault="0039154A" w:rsidP="0039154A">
      <w:pPr>
        <w:pStyle w:val="ListParagraph"/>
        <w:numPr>
          <w:ilvl w:val="2"/>
          <w:numId w:val="6"/>
        </w:numPr>
        <w:autoSpaceDE w:val="0"/>
        <w:autoSpaceDN w:val="0"/>
        <w:adjustRightInd w:val="0"/>
        <w:spacing w:after="120" w:line="240" w:lineRule="auto"/>
        <w:rPr>
          <w:rFonts w:ascii="Times New Roman" w:hAnsi="Times New Roman"/>
          <w:b/>
          <w:bCs/>
          <w:sz w:val="24"/>
          <w:szCs w:val="24"/>
          <w:lang w:val="ro-RO"/>
        </w:rPr>
      </w:pPr>
      <w:r w:rsidRPr="00A72830">
        <w:rPr>
          <w:rFonts w:ascii="Times New Roman" w:hAnsi="Times New Roman"/>
          <w:b/>
          <w:bCs/>
          <w:sz w:val="24"/>
          <w:szCs w:val="24"/>
          <w:lang w:val="ro-RO"/>
        </w:rPr>
        <w:t xml:space="preserve">Criteriul A2. Baza materială și utilizarea infrastructurii de studiu și cercetare </w:t>
      </w:r>
      <w:r w:rsidRPr="00A72830">
        <w:rPr>
          <w:rStyle w:val="FootnoteReference"/>
          <w:b/>
          <w:bCs/>
          <w:sz w:val="24"/>
          <w:szCs w:val="24"/>
        </w:rPr>
        <w:footnoteReference w:id="7"/>
      </w:r>
      <w:r w:rsidRPr="00A72830">
        <w:rPr>
          <w:rFonts w:ascii="Times New Roman" w:hAnsi="Times New Roman"/>
          <w:bCs/>
          <w:sz w:val="24"/>
          <w:szCs w:val="24"/>
          <w:vertAlign w:val="superscript"/>
          <w:lang w:val="ro-RO"/>
        </w:rPr>
        <w:t>)</w:t>
      </w:r>
    </w:p>
    <w:p w:rsidR="0039154A" w:rsidRPr="00A72830" w:rsidRDefault="0039154A" w:rsidP="0039154A">
      <w:pPr>
        <w:rPr>
          <w:rFonts w:ascii="Courier New" w:hAnsi="Courier New" w:cs="Courier New"/>
          <w:b/>
          <w:bCs/>
          <w:color w:val="001F5F"/>
          <w:sz w:val="18"/>
          <w:szCs w:val="18"/>
        </w:rPr>
      </w:pPr>
      <w:r w:rsidRPr="00A72830">
        <w:rPr>
          <w:rFonts w:ascii="Courier New" w:hAnsi="Courier New" w:cs="Courier New"/>
          <w:sz w:val="18"/>
          <w:szCs w:val="18"/>
        </w:rPr>
        <w:lastRenderedPageBreak/>
        <w:t>(</w:t>
      </w:r>
      <w:r w:rsidRPr="00A72830">
        <w:rPr>
          <w:rFonts w:ascii="Courier New" w:hAnsi="Courier New" w:cs="Courier New"/>
          <w:b/>
          <w:sz w:val="18"/>
          <w:szCs w:val="18"/>
        </w:rPr>
        <w:t>Preambul</w:t>
      </w:r>
      <w:r w:rsidRPr="00A72830">
        <w:rPr>
          <w:rFonts w:ascii="Courier New" w:hAnsi="Courier New" w:cs="Courier New"/>
          <w:sz w:val="18"/>
          <w:szCs w:val="18"/>
        </w:rPr>
        <w:t xml:space="preserve">: Se precizează că în cadrul UPT aspectul spațiilor de </w:t>
      </w:r>
      <w:proofErr w:type="spellStart"/>
      <w:r w:rsidRPr="00A72830">
        <w:rPr>
          <w:rFonts w:ascii="Courier New" w:hAnsi="Courier New" w:cs="Courier New"/>
          <w:sz w:val="18"/>
          <w:szCs w:val="18"/>
        </w:rPr>
        <w:t>învățâmânt</w:t>
      </w:r>
      <w:proofErr w:type="spellEnd"/>
      <w:r w:rsidRPr="00A72830">
        <w:rPr>
          <w:rFonts w:ascii="Courier New" w:hAnsi="Courier New" w:cs="Courier New"/>
          <w:sz w:val="18"/>
          <w:szCs w:val="18"/>
        </w:rPr>
        <w:t xml:space="preserve"> este urmărit cu mare atenție. Normele folosite sunt: loc în sala de curs 1.1 – 2 mp, loc în sălile de seminar 1.5 - 2.2 mp, loc în sălile de laborator 2.7 – 4.5 mp, cabinete 5 – 15 mp, cămine 4 – 12 mp. Se va face referire la aplicația ESGD</w:t>
      </w:r>
      <w:r w:rsidRPr="00A72830">
        <w:rPr>
          <w:rStyle w:val="FootnoteReference"/>
          <w:rFonts w:ascii="Courier New" w:hAnsi="Courier New" w:cs="Courier New"/>
          <w:sz w:val="18"/>
          <w:szCs w:val="18"/>
        </w:rPr>
        <w:footnoteReference w:id="8"/>
      </w:r>
      <w:r w:rsidRPr="00A72830">
        <w:rPr>
          <w:rFonts w:ascii="Courier New" w:hAnsi="Courier New" w:cs="Courier New"/>
          <w:sz w:val="18"/>
          <w:szCs w:val="18"/>
          <w:vertAlign w:val="superscript"/>
        </w:rPr>
        <w:t>)</w:t>
      </w:r>
      <w:r w:rsidRPr="00A72830">
        <w:rPr>
          <w:rFonts w:ascii="Courier New" w:hAnsi="Courier New" w:cs="Courier New"/>
          <w:sz w:val="18"/>
          <w:szCs w:val="18"/>
        </w:rPr>
        <w:t>).</w:t>
      </w:r>
    </w:p>
    <w:p w:rsidR="0039154A" w:rsidRPr="00A72830" w:rsidRDefault="0039154A" w:rsidP="0039154A">
      <w:pPr>
        <w:tabs>
          <w:tab w:val="left" w:pos="8055"/>
        </w:tabs>
        <w:spacing w:after="240"/>
      </w:pPr>
      <w:r w:rsidRPr="00A72830">
        <w:t>În tabelul A2 este sintetizat nivelul de realizare al indicatorilor.</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9"/>
        <w:gridCol w:w="4633"/>
        <w:gridCol w:w="6597"/>
      </w:tblGrid>
      <w:tr w:rsidR="0039154A" w:rsidRPr="00A72830" w:rsidTr="005C77BD">
        <w:trPr>
          <w:jc w:val="center"/>
        </w:trPr>
        <w:tc>
          <w:tcPr>
            <w:tcW w:w="3260" w:type="dxa"/>
          </w:tcPr>
          <w:p w:rsidR="0039154A" w:rsidRPr="00A72830" w:rsidRDefault="0039154A" w:rsidP="005C77BD">
            <w:pPr>
              <w:spacing w:after="120"/>
              <w:jc w:val="center"/>
            </w:pPr>
            <w:r w:rsidRPr="00A72830">
              <w:tab/>
              <w:t>Standarde</w:t>
            </w:r>
          </w:p>
        </w:tc>
        <w:tc>
          <w:tcPr>
            <w:tcW w:w="4678" w:type="dxa"/>
            <w:vAlign w:val="center"/>
          </w:tcPr>
          <w:p w:rsidR="0039154A" w:rsidRPr="00A72830" w:rsidRDefault="0039154A" w:rsidP="005C77BD">
            <w:pPr>
              <w:spacing w:after="120"/>
              <w:jc w:val="center"/>
            </w:pPr>
            <w:r w:rsidRPr="00A72830">
              <w:t>Nivel ARACIS</w:t>
            </w:r>
          </w:p>
        </w:tc>
        <w:tc>
          <w:tcPr>
            <w:tcW w:w="6663" w:type="dxa"/>
          </w:tcPr>
          <w:p w:rsidR="0039154A" w:rsidRPr="00A72830" w:rsidRDefault="0039154A" w:rsidP="005C77BD">
            <w:pPr>
              <w:spacing w:after="120"/>
              <w:jc w:val="center"/>
            </w:pPr>
            <w:r w:rsidRPr="00A72830">
              <w:t>Grad de realizare</w:t>
            </w:r>
          </w:p>
        </w:tc>
      </w:tr>
      <w:tr w:rsidR="0039154A" w:rsidRPr="00A72830" w:rsidTr="005C77BD">
        <w:trPr>
          <w:jc w:val="center"/>
        </w:trPr>
        <w:tc>
          <w:tcPr>
            <w:tcW w:w="3260" w:type="dxa"/>
            <w:vMerge w:val="restart"/>
          </w:tcPr>
          <w:p w:rsidR="0039154A" w:rsidRPr="00A72830" w:rsidRDefault="0039154A" w:rsidP="005C77BD">
            <w:pPr>
              <w:pStyle w:val="Default"/>
              <w:jc w:val="left"/>
              <w:rPr>
                <w:b/>
                <w:color w:val="auto"/>
                <w:sz w:val="22"/>
                <w:szCs w:val="22"/>
              </w:rPr>
            </w:pPr>
            <w:r w:rsidRPr="00A72830">
              <w:rPr>
                <w:b/>
                <w:color w:val="auto"/>
                <w:sz w:val="22"/>
                <w:szCs w:val="22"/>
              </w:rPr>
              <w:t>2. Standard</w:t>
            </w:r>
          </w:p>
          <w:p w:rsidR="0039154A" w:rsidRPr="00A72830" w:rsidRDefault="0039154A" w:rsidP="005C77BD">
            <w:pPr>
              <w:autoSpaceDE w:val="0"/>
              <w:autoSpaceDN w:val="0"/>
              <w:adjustRightInd w:val="0"/>
              <w:jc w:val="left"/>
              <w:rPr>
                <w:sz w:val="22"/>
                <w:szCs w:val="22"/>
              </w:rPr>
            </w:pPr>
            <w:r w:rsidRPr="00A72830">
              <w:rPr>
                <w:b/>
                <w:bCs/>
                <w:i/>
                <w:iCs/>
                <w:sz w:val="22"/>
                <w:szCs w:val="22"/>
              </w:rPr>
              <w:t>A</w:t>
            </w:r>
            <w:r w:rsidRPr="00A72830">
              <w:rPr>
                <w:b/>
                <w:bCs/>
                <w:i/>
                <w:iCs/>
                <w:sz w:val="22"/>
                <w:szCs w:val="22"/>
                <w:vertAlign w:val="subscript"/>
              </w:rPr>
              <w:t>2</w:t>
            </w:r>
            <w:r w:rsidRPr="00A72830">
              <w:rPr>
                <w:b/>
                <w:bCs/>
                <w:i/>
                <w:iCs/>
                <w:sz w:val="22"/>
                <w:szCs w:val="22"/>
              </w:rPr>
              <w:t xml:space="preserve">) </w:t>
            </w:r>
            <w:r w:rsidRPr="00A72830">
              <w:rPr>
                <w:sz w:val="22"/>
                <w:szCs w:val="22"/>
              </w:rPr>
              <w:t xml:space="preserve">Instituția de învățământ superior dispune de spații pentru activități didactice/ aplicative/ laboratoare proprii sau închiriate, cu dotarea corespunzătoare pentru toate disciplinele din planul de învățământ ale fiecărui program din domeniul de studii universitare de master evaluat. </w:t>
            </w:r>
          </w:p>
          <w:p w:rsidR="0039154A" w:rsidRPr="00A72830" w:rsidRDefault="0039154A" w:rsidP="005C77BD">
            <w:pPr>
              <w:autoSpaceDE w:val="0"/>
              <w:autoSpaceDN w:val="0"/>
              <w:adjustRightInd w:val="0"/>
              <w:jc w:val="left"/>
              <w:rPr>
                <w:sz w:val="22"/>
                <w:szCs w:val="22"/>
              </w:rPr>
            </w:pPr>
            <w:r w:rsidRPr="00A72830">
              <w:rPr>
                <w:b/>
                <w:bCs/>
                <w:i/>
                <w:iCs/>
                <w:sz w:val="22"/>
                <w:szCs w:val="22"/>
              </w:rPr>
              <w:t>B</w:t>
            </w:r>
            <w:r w:rsidRPr="00A72830">
              <w:rPr>
                <w:b/>
                <w:bCs/>
                <w:i/>
                <w:iCs/>
                <w:sz w:val="22"/>
                <w:szCs w:val="22"/>
                <w:vertAlign w:val="subscript"/>
              </w:rPr>
              <w:t>2</w:t>
            </w:r>
            <w:r w:rsidRPr="00A72830">
              <w:rPr>
                <w:b/>
                <w:bCs/>
                <w:i/>
                <w:iCs/>
                <w:sz w:val="22"/>
                <w:szCs w:val="22"/>
              </w:rPr>
              <w:t xml:space="preserve">) </w:t>
            </w:r>
            <w:proofErr w:type="spellStart"/>
            <w:r w:rsidRPr="00A72830">
              <w:rPr>
                <w:sz w:val="22"/>
                <w:szCs w:val="22"/>
              </w:rPr>
              <w:t>Instituţia</w:t>
            </w:r>
            <w:proofErr w:type="spellEnd"/>
            <w:r w:rsidRPr="00A72830">
              <w:rPr>
                <w:sz w:val="22"/>
                <w:szCs w:val="22"/>
              </w:rPr>
              <w:t xml:space="preserve"> de </w:t>
            </w:r>
            <w:proofErr w:type="spellStart"/>
            <w:r w:rsidRPr="00A72830">
              <w:rPr>
                <w:sz w:val="22"/>
                <w:szCs w:val="22"/>
              </w:rPr>
              <w:t>învăţământ</w:t>
            </w:r>
            <w:proofErr w:type="spellEnd"/>
            <w:r w:rsidRPr="00A72830">
              <w:rPr>
                <w:sz w:val="22"/>
                <w:szCs w:val="22"/>
              </w:rPr>
              <w:t xml:space="preserve"> superior dispune de spații de cercetare/ laboratoare de cercetare proprii sau închiriate în domeniul de studii universitare de master evaluat. </w:t>
            </w:r>
          </w:p>
          <w:p w:rsidR="0039154A" w:rsidRPr="00A72830" w:rsidRDefault="0039154A" w:rsidP="005C77BD">
            <w:pPr>
              <w:pStyle w:val="Default"/>
              <w:spacing w:after="120"/>
              <w:jc w:val="left"/>
              <w:rPr>
                <w:color w:val="auto"/>
                <w:sz w:val="22"/>
                <w:szCs w:val="22"/>
              </w:rPr>
            </w:pPr>
            <w:r w:rsidRPr="00A72830">
              <w:rPr>
                <w:b/>
                <w:bCs/>
                <w:i/>
                <w:iCs/>
                <w:color w:val="auto"/>
                <w:sz w:val="22"/>
                <w:szCs w:val="22"/>
              </w:rPr>
              <w:t>C</w:t>
            </w:r>
            <w:r w:rsidRPr="00A72830">
              <w:rPr>
                <w:b/>
                <w:bCs/>
                <w:i/>
                <w:iCs/>
                <w:color w:val="auto"/>
                <w:sz w:val="22"/>
                <w:szCs w:val="22"/>
                <w:vertAlign w:val="subscript"/>
              </w:rPr>
              <w:t>2</w:t>
            </w:r>
            <w:r w:rsidRPr="00A72830">
              <w:rPr>
                <w:b/>
                <w:bCs/>
                <w:i/>
                <w:iCs/>
                <w:color w:val="auto"/>
                <w:sz w:val="22"/>
                <w:szCs w:val="22"/>
              </w:rPr>
              <w:t xml:space="preserve">) </w:t>
            </w:r>
            <w:proofErr w:type="spellStart"/>
            <w:r w:rsidRPr="00A72830">
              <w:rPr>
                <w:color w:val="auto"/>
                <w:sz w:val="22"/>
                <w:szCs w:val="22"/>
              </w:rPr>
              <w:t>Instituţia</w:t>
            </w:r>
            <w:proofErr w:type="spellEnd"/>
            <w:r w:rsidRPr="00A72830">
              <w:rPr>
                <w:color w:val="auto"/>
                <w:sz w:val="22"/>
                <w:szCs w:val="22"/>
              </w:rPr>
              <w:t xml:space="preserve"> de </w:t>
            </w:r>
            <w:proofErr w:type="spellStart"/>
            <w:r w:rsidRPr="00A72830">
              <w:rPr>
                <w:color w:val="auto"/>
                <w:sz w:val="22"/>
                <w:szCs w:val="22"/>
              </w:rPr>
              <w:t>învăţământ</w:t>
            </w:r>
            <w:proofErr w:type="spellEnd"/>
            <w:r w:rsidRPr="00A72830">
              <w:rPr>
                <w:color w:val="auto"/>
                <w:sz w:val="22"/>
                <w:szCs w:val="22"/>
              </w:rPr>
              <w:t xml:space="preserve"> superior dispune de bibliotecă dotată cu sală de lectură </w:t>
            </w:r>
            <w:proofErr w:type="spellStart"/>
            <w:r w:rsidRPr="00A72830">
              <w:rPr>
                <w:color w:val="auto"/>
                <w:sz w:val="22"/>
                <w:szCs w:val="22"/>
              </w:rPr>
              <w:t>şi</w:t>
            </w:r>
            <w:proofErr w:type="spellEnd"/>
            <w:r w:rsidRPr="00A72830">
              <w:rPr>
                <w:color w:val="auto"/>
                <w:sz w:val="22"/>
                <w:szCs w:val="22"/>
              </w:rPr>
              <w:t xml:space="preserve"> fond de carte propriu, corespunzător disciplinelor prevăzute în planul de </w:t>
            </w:r>
            <w:proofErr w:type="spellStart"/>
            <w:r w:rsidRPr="00A72830">
              <w:rPr>
                <w:color w:val="auto"/>
                <w:sz w:val="22"/>
                <w:szCs w:val="22"/>
              </w:rPr>
              <w:t>învăţământ</w:t>
            </w:r>
            <w:proofErr w:type="spellEnd"/>
            <w:r w:rsidRPr="00A72830">
              <w:rPr>
                <w:color w:val="auto"/>
                <w:sz w:val="22"/>
                <w:szCs w:val="22"/>
              </w:rPr>
              <w:t xml:space="preserve"> al fiecărui program din domeniul de studii universitare de master evaluat, </w:t>
            </w:r>
            <w:r w:rsidRPr="00A72830">
              <w:rPr>
                <w:color w:val="auto"/>
                <w:sz w:val="22"/>
                <w:szCs w:val="22"/>
              </w:rPr>
              <w:lastRenderedPageBreak/>
              <w:t xml:space="preserve">precum și de acces la baze de date online naționale și internaționale. </w:t>
            </w:r>
          </w:p>
          <w:p w:rsidR="0039154A" w:rsidRPr="00A72830" w:rsidRDefault="0039154A" w:rsidP="005C77BD">
            <w:pPr>
              <w:autoSpaceDE w:val="0"/>
              <w:autoSpaceDN w:val="0"/>
              <w:adjustRightInd w:val="0"/>
              <w:jc w:val="left"/>
              <w:rPr>
                <w:sz w:val="22"/>
                <w:szCs w:val="22"/>
              </w:rPr>
            </w:pPr>
            <w:r w:rsidRPr="00A72830">
              <w:rPr>
                <w:b/>
                <w:bCs/>
                <w:sz w:val="22"/>
                <w:szCs w:val="22"/>
              </w:rPr>
              <w:t xml:space="preserve">Standard de referință </w:t>
            </w:r>
          </w:p>
          <w:p w:rsidR="0039154A" w:rsidRPr="00A72830" w:rsidRDefault="0039154A" w:rsidP="005C77BD">
            <w:pPr>
              <w:autoSpaceDE w:val="0"/>
              <w:autoSpaceDN w:val="0"/>
              <w:adjustRightInd w:val="0"/>
              <w:jc w:val="left"/>
              <w:rPr>
                <w:sz w:val="22"/>
                <w:szCs w:val="22"/>
              </w:rPr>
            </w:pPr>
            <w:r w:rsidRPr="00A72830">
              <w:rPr>
                <w:b/>
                <w:bCs/>
                <w:i/>
                <w:iCs/>
                <w:sz w:val="22"/>
                <w:szCs w:val="22"/>
              </w:rPr>
              <w:t>D</w:t>
            </w:r>
            <w:r w:rsidRPr="00A72830">
              <w:rPr>
                <w:b/>
                <w:bCs/>
                <w:i/>
                <w:iCs/>
                <w:sz w:val="22"/>
                <w:szCs w:val="22"/>
                <w:vertAlign w:val="subscript"/>
              </w:rPr>
              <w:t>2</w:t>
            </w:r>
            <w:r w:rsidRPr="00A72830">
              <w:rPr>
                <w:b/>
                <w:bCs/>
                <w:i/>
                <w:iCs/>
                <w:sz w:val="22"/>
                <w:szCs w:val="22"/>
              </w:rPr>
              <w:t xml:space="preserve">) </w:t>
            </w:r>
            <w:proofErr w:type="spellStart"/>
            <w:r w:rsidRPr="00A72830">
              <w:rPr>
                <w:sz w:val="22"/>
                <w:szCs w:val="22"/>
              </w:rPr>
              <w:t>Instituţia</w:t>
            </w:r>
            <w:proofErr w:type="spellEnd"/>
            <w:r w:rsidRPr="00A72830">
              <w:rPr>
                <w:sz w:val="22"/>
                <w:szCs w:val="22"/>
              </w:rPr>
              <w:t xml:space="preserve"> de învățământ superior are o politică clară și transparentă privind finanțarea programelor de studii de master, precum și în privința alocării, întreținerii și actualizării resurselor </w:t>
            </w:r>
            <w:proofErr w:type="spellStart"/>
            <w:r w:rsidRPr="00A72830">
              <w:rPr>
                <w:sz w:val="22"/>
                <w:szCs w:val="22"/>
              </w:rPr>
              <w:t>tehnico</w:t>
            </w:r>
            <w:proofErr w:type="spellEnd"/>
            <w:r w:rsidRPr="00A72830">
              <w:rPr>
                <w:sz w:val="22"/>
                <w:szCs w:val="22"/>
              </w:rPr>
              <w:t xml:space="preserve">-materiale pentru fiecare domeniu de master. </w:t>
            </w:r>
          </w:p>
          <w:p w:rsidR="0039154A" w:rsidRPr="00A72830" w:rsidRDefault="0039154A" w:rsidP="005C77BD">
            <w:pPr>
              <w:pStyle w:val="Default"/>
              <w:jc w:val="left"/>
              <w:rPr>
                <w:b/>
                <w:color w:val="auto"/>
                <w:sz w:val="22"/>
                <w:szCs w:val="22"/>
              </w:rPr>
            </w:pPr>
            <w:r w:rsidRPr="00A72830">
              <w:rPr>
                <w:b/>
                <w:bCs/>
                <w:i/>
                <w:iCs/>
                <w:color w:val="auto"/>
                <w:sz w:val="22"/>
                <w:szCs w:val="22"/>
              </w:rPr>
              <w:t>E</w:t>
            </w:r>
            <w:r w:rsidRPr="00A72830">
              <w:rPr>
                <w:b/>
                <w:bCs/>
                <w:i/>
                <w:iCs/>
                <w:color w:val="auto"/>
                <w:sz w:val="22"/>
                <w:szCs w:val="22"/>
                <w:vertAlign w:val="subscript"/>
              </w:rPr>
              <w:t>2</w:t>
            </w:r>
            <w:r w:rsidRPr="00A72830">
              <w:rPr>
                <w:b/>
                <w:bCs/>
                <w:i/>
                <w:iCs/>
                <w:color w:val="auto"/>
                <w:sz w:val="22"/>
                <w:szCs w:val="22"/>
              </w:rPr>
              <w:t xml:space="preserve">) </w:t>
            </w:r>
            <w:r w:rsidRPr="00A72830">
              <w:rPr>
                <w:color w:val="auto"/>
                <w:sz w:val="22"/>
                <w:szCs w:val="22"/>
              </w:rPr>
              <w:t>Laboratoarele/centrele/ institutele de cercetare ale instituției de învățământ superior sunt dotate corespunzător, acreditate instituțional și colaborează cu alte centre din domeniul vizat.</w:t>
            </w:r>
          </w:p>
        </w:tc>
        <w:tc>
          <w:tcPr>
            <w:tcW w:w="4678" w:type="dxa"/>
          </w:tcPr>
          <w:p w:rsidR="0039154A" w:rsidRPr="00A72830" w:rsidRDefault="0039154A" w:rsidP="005C77BD">
            <w:pPr>
              <w:pStyle w:val="Default"/>
              <w:spacing w:after="120"/>
              <w:jc w:val="left"/>
              <w:rPr>
                <w:sz w:val="22"/>
                <w:szCs w:val="22"/>
              </w:rPr>
            </w:pPr>
            <w:r w:rsidRPr="00A72830">
              <w:rPr>
                <w:b/>
                <w:sz w:val="22"/>
                <w:szCs w:val="22"/>
              </w:rPr>
              <w:lastRenderedPageBreak/>
              <w:t>2.1</w:t>
            </w:r>
            <w:r w:rsidRPr="00A72830">
              <w:rPr>
                <w:sz w:val="22"/>
                <w:szCs w:val="22"/>
              </w:rPr>
              <w:t xml:space="preserve">. Instituția de învățământ superior prezintă dovada privind deținerea sau închirierea spațiilor pentru activitățile didactice/aplicative/ laboratoare etc. </w:t>
            </w:r>
          </w:p>
        </w:tc>
        <w:tc>
          <w:tcPr>
            <w:tcW w:w="6663" w:type="dxa"/>
          </w:tcPr>
          <w:p w:rsidR="0039154A" w:rsidRPr="00A72830" w:rsidRDefault="0039154A" w:rsidP="005C77BD">
            <w:pPr>
              <w:rPr>
                <w:rFonts w:ascii="Courier New" w:hAnsi="Courier New" w:cs="Courier New"/>
                <w:sz w:val="22"/>
                <w:szCs w:val="22"/>
              </w:rPr>
            </w:pPr>
            <w:r w:rsidRPr="00A72830">
              <w:rPr>
                <w:sz w:val="22"/>
                <w:szCs w:val="22"/>
              </w:rPr>
              <w:t xml:space="preserve">UPT desfășoară toate activitățile didactice </w:t>
            </w:r>
            <w:proofErr w:type="spellStart"/>
            <w:r w:rsidRPr="00A72830">
              <w:rPr>
                <w:sz w:val="22"/>
                <w:szCs w:val="22"/>
              </w:rPr>
              <w:t>șiaplicative</w:t>
            </w:r>
            <w:proofErr w:type="spellEnd"/>
            <w:r w:rsidRPr="00A72830">
              <w:rPr>
                <w:sz w:val="22"/>
                <w:szCs w:val="22"/>
              </w:rPr>
              <w:t xml:space="preserve"> în clădiri și laboratoare pentru care deține acte de proprietate. Evidența acestora se găsește în aplicația ESGD (</w:t>
            </w:r>
            <w:hyperlink r:id="rId15" w:history="1">
              <w:r w:rsidRPr="00A72830">
                <w:rPr>
                  <w:rStyle w:val="Hyperlink"/>
                  <w:sz w:val="22"/>
                  <w:szCs w:val="22"/>
                </w:rPr>
                <w:t>http://www.upt.ro/Informatii_evidenta-spatiilor-gestionate-de-entitatile-din-upt_260_ro.html</w:t>
              </w:r>
            </w:hyperlink>
            <w:r w:rsidRPr="00A72830">
              <w:rPr>
                <w:sz w:val="22"/>
                <w:szCs w:val="22"/>
              </w:rPr>
              <w:t xml:space="preserve"> ).</w:t>
            </w:r>
            <w:r w:rsidRPr="00A72830">
              <w:rPr>
                <w:rFonts w:ascii="Courier New" w:hAnsi="Courier New" w:cs="Courier New"/>
                <w:sz w:val="22"/>
                <w:szCs w:val="22"/>
              </w:rPr>
              <w:t xml:space="preserve"> </w:t>
            </w:r>
          </w:p>
          <w:p w:rsidR="0039154A" w:rsidRPr="00A72830" w:rsidRDefault="0039154A" w:rsidP="005C77BD">
            <w:r w:rsidRPr="00A72830">
              <w:rPr>
                <w:rFonts w:ascii="Courier New" w:hAnsi="Courier New" w:cs="Courier New"/>
                <w:sz w:val="16"/>
                <w:szCs w:val="16"/>
              </w:rPr>
              <w:t>(Se vor face referiri la acțiunile de augmentare și consolidare a bazei materiale aferente DSUM pe durata la care se referă RA, în legătura cu spa</w:t>
            </w:r>
            <w:r w:rsidRPr="00A72830">
              <w:rPr>
                <w:rFonts w:ascii="Tahoma" w:hAnsi="Tahoma" w:cs="Tahoma"/>
                <w:sz w:val="16"/>
                <w:szCs w:val="16"/>
              </w:rPr>
              <w:t>ț</w:t>
            </w:r>
            <w:r w:rsidRPr="00A72830">
              <w:rPr>
                <w:rFonts w:ascii="Courier New" w:hAnsi="Courier New" w:cs="Courier New"/>
                <w:sz w:val="16"/>
                <w:szCs w:val="16"/>
              </w:rPr>
              <w:t>iile facultă</w:t>
            </w:r>
            <w:r w:rsidRPr="00A72830">
              <w:rPr>
                <w:rFonts w:ascii="Tahoma" w:hAnsi="Tahoma" w:cs="Tahoma"/>
                <w:sz w:val="16"/>
                <w:szCs w:val="16"/>
              </w:rPr>
              <w:t>ț</w:t>
            </w:r>
            <w:r w:rsidRPr="00A72830">
              <w:rPr>
                <w:rFonts w:ascii="Courier New" w:hAnsi="Courier New" w:cs="Courier New"/>
                <w:sz w:val="16"/>
                <w:szCs w:val="16"/>
              </w:rPr>
              <w:t xml:space="preserve">ii </w:t>
            </w:r>
            <w:r w:rsidRPr="00A72830">
              <w:rPr>
                <w:rFonts w:ascii="Tahoma" w:hAnsi="Tahoma" w:cs="Tahoma"/>
                <w:sz w:val="16"/>
                <w:szCs w:val="16"/>
              </w:rPr>
              <w:t>ș</w:t>
            </w:r>
            <w:r w:rsidRPr="00A72830">
              <w:rPr>
                <w:rFonts w:ascii="Courier New" w:hAnsi="Courier New" w:cs="Courier New"/>
                <w:sz w:val="16"/>
                <w:szCs w:val="16"/>
              </w:rPr>
              <w:t>i laboratoarele folosite în cadrul specializării.)</w:t>
            </w:r>
          </w:p>
        </w:tc>
      </w:tr>
      <w:tr w:rsidR="0039154A" w:rsidRPr="00A72830" w:rsidTr="005C77BD">
        <w:trPr>
          <w:jc w:val="center"/>
        </w:trPr>
        <w:tc>
          <w:tcPr>
            <w:tcW w:w="3260" w:type="dxa"/>
            <w:vMerge/>
          </w:tcPr>
          <w:p w:rsidR="0039154A" w:rsidRPr="00A72830" w:rsidRDefault="0039154A" w:rsidP="005C77BD">
            <w:pPr>
              <w:pStyle w:val="Default"/>
              <w:rPr>
                <w:b/>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2.2</w:t>
            </w:r>
            <w:r w:rsidRPr="00A72830">
              <w:rPr>
                <w:sz w:val="22"/>
                <w:szCs w:val="22"/>
              </w:rPr>
              <w:t xml:space="preserve">. Dotarea sălilor/laboratoarelor didactice, a laboratoarelor de cercetare sau creație artistică și/sau a centrelor de cercetare corespunde misiunii și obiectivelor asumate prin programele de studii, tipului de master și specificului disciplinelor din planul de învățământ, precum și implementării unor metode de predare inovative/creative, centrate pe nevoile studenților. </w:t>
            </w:r>
          </w:p>
        </w:tc>
        <w:tc>
          <w:tcPr>
            <w:tcW w:w="6663" w:type="dxa"/>
          </w:tcPr>
          <w:p w:rsidR="0039154A" w:rsidRPr="00A72830" w:rsidRDefault="0039154A" w:rsidP="005C77BD">
            <w:pPr>
              <w:pStyle w:val="Bodytext121"/>
              <w:shd w:val="clear" w:color="auto" w:fill="auto"/>
              <w:tabs>
                <w:tab w:val="left" w:pos="686"/>
              </w:tabs>
              <w:spacing w:before="120" w:line="240" w:lineRule="auto"/>
              <w:ind w:firstLine="0"/>
              <w:rPr>
                <w:rStyle w:val="Bodytext12"/>
                <w:iCs/>
                <w:sz w:val="22"/>
                <w:szCs w:val="22"/>
                <w:lang w:val="ro-RO"/>
              </w:rPr>
            </w:pPr>
            <w:r w:rsidRPr="00A72830">
              <w:rPr>
                <w:i w:val="0"/>
                <w:sz w:val="22"/>
                <w:szCs w:val="22"/>
                <w:lang w:val="ro-RO"/>
              </w:rPr>
              <w:t>Aspectele referitoare la acest indicator au fost prezentate la punctul 1.2.3.2. al prezentului raport.</w:t>
            </w:r>
            <w:r w:rsidRPr="00A72830">
              <w:rPr>
                <w:b/>
                <w:sz w:val="22"/>
                <w:szCs w:val="22"/>
                <w:lang w:val="ro-RO"/>
              </w:rPr>
              <w:t xml:space="preserve"> </w:t>
            </w:r>
            <w:r w:rsidRPr="00A72830">
              <w:rPr>
                <w:rStyle w:val="Bodytext12"/>
                <w:sz w:val="22"/>
                <w:szCs w:val="22"/>
                <w:lang w:val="ro-RO"/>
              </w:rPr>
              <w:t xml:space="preserve">Lista laboratoarelor și sălilor de calculatoare în care se desfășoară activitățile din cadrul PSUM ale domeniului evaluat se găsește </w:t>
            </w:r>
            <w:r w:rsidRPr="00A72830">
              <w:rPr>
                <w:rStyle w:val="Bodytext12"/>
                <w:i/>
                <w:sz w:val="22"/>
                <w:szCs w:val="22"/>
                <w:lang w:val="ro-RO"/>
              </w:rPr>
              <w:t xml:space="preserve">în </w:t>
            </w:r>
            <w:r w:rsidRPr="00A72830">
              <w:rPr>
                <w:rStyle w:val="Bodytext12"/>
                <w:i/>
                <w:color w:val="0070C0"/>
                <w:sz w:val="22"/>
                <w:szCs w:val="22"/>
                <w:lang w:val="ro-RO"/>
              </w:rPr>
              <w:t xml:space="preserve">Anexa 1.2-4. </w:t>
            </w:r>
            <w:r w:rsidRPr="00A72830">
              <w:rPr>
                <w:rStyle w:val="Bodytext12"/>
                <w:i/>
                <w:sz w:val="22"/>
                <w:szCs w:val="22"/>
                <w:lang w:val="ro-RO"/>
              </w:rPr>
              <w:t xml:space="preserve">Lista laboratoarelor, sălilor de calculatoare și ateliere în care se desfășoară activitățile aplicative și de cercetare din cadrul programelor de studii ale DSUM ......... </w:t>
            </w:r>
            <w:r w:rsidRPr="00A72830">
              <w:rPr>
                <w:rStyle w:val="Bodytext12"/>
                <w:sz w:val="22"/>
                <w:szCs w:val="22"/>
                <w:lang w:val="ro-RO"/>
              </w:rPr>
              <w:t xml:space="preserve">iar fișele </w:t>
            </w:r>
            <w:proofErr w:type="spellStart"/>
            <w:r w:rsidRPr="00A72830">
              <w:rPr>
                <w:rStyle w:val="Bodytext12"/>
                <w:sz w:val="22"/>
                <w:szCs w:val="22"/>
                <w:lang w:val="ro-RO"/>
              </w:rPr>
              <w:t>laboratoaelor</w:t>
            </w:r>
            <w:proofErr w:type="spellEnd"/>
            <w:r w:rsidRPr="00A72830">
              <w:rPr>
                <w:rStyle w:val="Bodytext12"/>
                <w:sz w:val="22"/>
                <w:szCs w:val="22"/>
                <w:lang w:val="ro-RO"/>
              </w:rPr>
              <w:t xml:space="preserve"> în </w:t>
            </w:r>
            <w:r w:rsidRPr="00A72830">
              <w:rPr>
                <w:rStyle w:val="Bodytext12"/>
                <w:i/>
                <w:color w:val="0070C0"/>
                <w:sz w:val="22"/>
                <w:szCs w:val="22"/>
                <w:lang w:val="ro-RO"/>
              </w:rPr>
              <w:t>Anexa 1.2-5</w:t>
            </w:r>
            <w:r w:rsidRPr="00A72830">
              <w:rPr>
                <w:rStyle w:val="Bodytext12"/>
                <w:i/>
                <w:sz w:val="22"/>
                <w:szCs w:val="22"/>
                <w:lang w:val="ro-RO"/>
              </w:rPr>
              <w:t>. Fișele laboratoarelor</w:t>
            </w:r>
            <w:r w:rsidRPr="00A72830">
              <w:rPr>
                <w:rStyle w:val="Bodytext12"/>
                <w:sz w:val="22"/>
                <w:szCs w:val="22"/>
                <w:lang w:val="ro-RO"/>
              </w:rPr>
              <w:t xml:space="preserve"> în care se efectuează lucrări de laborator în cadrul DSUM ............... .</w:t>
            </w:r>
          </w:p>
          <w:p w:rsidR="0039154A" w:rsidRPr="00A72830" w:rsidRDefault="0039154A" w:rsidP="005C77BD">
            <w:pPr>
              <w:pStyle w:val="Bodytext121"/>
              <w:shd w:val="clear" w:color="auto" w:fill="auto"/>
              <w:tabs>
                <w:tab w:val="left" w:pos="686"/>
              </w:tabs>
              <w:spacing w:before="120" w:after="120" w:line="240" w:lineRule="auto"/>
              <w:ind w:firstLine="0"/>
              <w:rPr>
                <w:rFonts w:ascii="Courier New" w:hAnsi="Courier New" w:cs="Courier New"/>
                <w:sz w:val="18"/>
                <w:szCs w:val="18"/>
                <w:lang w:val="ro-RO"/>
              </w:rPr>
            </w:pPr>
            <w:r w:rsidRPr="00A72830">
              <w:rPr>
                <w:rStyle w:val="Bodytext12"/>
                <w:rFonts w:ascii="Courier New" w:hAnsi="Courier New" w:cs="Courier New"/>
                <w:sz w:val="18"/>
                <w:szCs w:val="18"/>
                <w:lang w:val="ro-RO"/>
              </w:rPr>
              <w:t>(Se continuă cu o apreciere globală referitoare la DSUM evaluat și cu aspecte referitoare la „</w:t>
            </w:r>
            <w:r w:rsidRPr="00A72830">
              <w:rPr>
                <w:rFonts w:ascii="Courier New" w:hAnsi="Courier New" w:cs="Courier New"/>
                <w:sz w:val="18"/>
                <w:szCs w:val="18"/>
                <w:lang w:val="ro-RO"/>
              </w:rPr>
              <w:t>implementarea unor metode de predare inovative/creative, centrate pe nevoile studenților</w:t>
            </w:r>
            <w:r w:rsidRPr="00A72830">
              <w:rPr>
                <w:rStyle w:val="Bodytext12"/>
                <w:rFonts w:ascii="Courier New" w:hAnsi="Courier New" w:cs="Courier New"/>
                <w:sz w:val="18"/>
                <w:szCs w:val="18"/>
                <w:lang w:val="ro-RO"/>
              </w:rPr>
              <w:t>”)</w:t>
            </w:r>
          </w:p>
        </w:tc>
      </w:tr>
      <w:tr w:rsidR="0039154A" w:rsidRPr="00A72830" w:rsidTr="005C77BD">
        <w:trPr>
          <w:jc w:val="center"/>
        </w:trPr>
        <w:tc>
          <w:tcPr>
            <w:tcW w:w="3260" w:type="dxa"/>
            <w:vMerge/>
          </w:tcPr>
          <w:p w:rsidR="0039154A" w:rsidRPr="00A72830" w:rsidRDefault="0039154A" w:rsidP="005C77BD">
            <w:pPr>
              <w:pStyle w:val="Default"/>
              <w:rPr>
                <w:b/>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2.3.</w:t>
            </w:r>
            <w:r w:rsidRPr="00A72830">
              <w:rPr>
                <w:sz w:val="22"/>
                <w:szCs w:val="22"/>
              </w:rPr>
              <w:t xml:space="preserve"> Unitatea de învățământ supusă evaluării trebuie să dispună de spații de studiu individual sau în grup cu acces la fond de carte și periodice proprii, corespunzător disciplinelor prevăzute în planul de </w:t>
            </w:r>
            <w:proofErr w:type="spellStart"/>
            <w:r w:rsidRPr="00A72830">
              <w:rPr>
                <w:sz w:val="22"/>
                <w:szCs w:val="22"/>
              </w:rPr>
              <w:t>învăţământ</w:t>
            </w:r>
            <w:proofErr w:type="spellEnd"/>
            <w:r w:rsidRPr="00A72830">
              <w:rPr>
                <w:sz w:val="22"/>
                <w:szCs w:val="22"/>
              </w:rPr>
              <w:t xml:space="preserve"> ale fiecărui program din </w:t>
            </w:r>
            <w:r w:rsidRPr="00A72830">
              <w:rPr>
                <w:sz w:val="22"/>
                <w:szCs w:val="22"/>
              </w:rPr>
              <w:lastRenderedPageBreak/>
              <w:t xml:space="preserve">domeniul de studii universitare de master evaluat. Fondul de carte propriu din literatura de specialitate română </w:t>
            </w:r>
            <w:proofErr w:type="spellStart"/>
            <w:r w:rsidRPr="00A72830">
              <w:rPr>
                <w:sz w:val="22"/>
                <w:szCs w:val="22"/>
              </w:rPr>
              <w:t>şi</w:t>
            </w:r>
            <w:proofErr w:type="spellEnd"/>
            <w:r w:rsidRPr="00A72830">
              <w:rPr>
                <w:sz w:val="22"/>
                <w:szCs w:val="22"/>
              </w:rPr>
              <w:t xml:space="preserve"> străină trebuie să existe într-un număr de exemplare suficient pentru a acoperi integral disciplinele din planurile de </w:t>
            </w:r>
            <w:proofErr w:type="spellStart"/>
            <w:r w:rsidRPr="00A72830">
              <w:rPr>
                <w:sz w:val="22"/>
                <w:szCs w:val="22"/>
              </w:rPr>
              <w:t>învăţământ</w:t>
            </w:r>
            <w:proofErr w:type="spellEnd"/>
            <w:r w:rsidRPr="00A72830">
              <w:rPr>
                <w:sz w:val="22"/>
                <w:szCs w:val="22"/>
              </w:rPr>
              <w:t xml:space="preserve">, din care cel puțin 50% să reprezinte titluri de carte sau cursuri de specialitate pentru domeniul supus evaluării, apărute în ultimii 10 ani în edituri recunoscute la nivel național, precum și internațional. Studenții și cadrele didactice dispun de acces constant la biblioteci electronice și baze de date științifice internaționale, pe care le pot accesa atât din cadrul instituției, cât și mobil. </w:t>
            </w:r>
          </w:p>
        </w:tc>
        <w:tc>
          <w:tcPr>
            <w:tcW w:w="6663" w:type="dxa"/>
          </w:tcPr>
          <w:p w:rsidR="0039154A" w:rsidRPr="00A72830" w:rsidRDefault="0039154A" w:rsidP="005C77BD">
            <w:pPr>
              <w:rPr>
                <w:sz w:val="22"/>
                <w:szCs w:val="22"/>
              </w:rPr>
            </w:pPr>
            <w:r w:rsidRPr="00A72830">
              <w:rPr>
                <w:sz w:val="22"/>
                <w:szCs w:val="22"/>
              </w:rPr>
              <w:lastRenderedPageBreak/>
              <w:t xml:space="preserve">Biblioteca UPT pune la dispoziția studenților spații de studiu individual sau în grup cu acces la fond de carte și periodice proprii. Pentru DSUM evaluat </w:t>
            </w:r>
            <w:proofErr w:type="spellStart"/>
            <w:r w:rsidRPr="00A72830">
              <w:rPr>
                <w:sz w:val="22"/>
                <w:szCs w:val="22"/>
              </w:rPr>
              <w:t>şi</w:t>
            </w:r>
            <w:proofErr w:type="spellEnd"/>
            <w:r w:rsidRPr="00A72830">
              <w:rPr>
                <w:sz w:val="22"/>
                <w:szCs w:val="22"/>
              </w:rPr>
              <w:t xml:space="preserve"> programelor acestuia fondul de periodice existent în Biblioteca UPT conține: </w:t>
            </w:r>
          </w:p>
          <w:p w:rsidR="0039154A" w:rsidRPr="00A72830" w:rsidRDefault="0039154A" w:rsidP="005C77BD">
            <w:pPr>
              <w:rPr>
                <w:sz w:val="22"/>
                <w:szCs w:val="22"/>
              </w:rPr>
            </w:pPr>
            <w:r w:rsidRPr="00A72830">
              <w:rPr>
                <w:sz w:val="22"/>
                <w:szCs w:val="22"/>
              </w:rPr>
              <w:t>………………………………………………………………………</w:t>
            </w:r>
          </w:p>
          <w:p w:rsidR="0039154A" w:rsidRPr="00A72830" w:rsidRDefault="0039154A" w:rsidP="005C77BD">
            <w:pPr>
              <w:rPr>
                <w:sz w:val="22"/>
                <w:szCs w:val="22"/>
              </w:rPr>
            </w:pPr>
            <w:r w:rsidRPr="00A72830">
              <w:rPr>
                <w:sz w:val="22"/>
                <w:szCs w:val="22"/>
              </w:rPr>
              <w:lastRenderedPageBreak/>
              <w:t>………………………………………………………………………..</w:t>
            </w:r>
          </w:p>
          <w:p w:rsidR="0039154A" w:rsidRPr="00A72830" w:rsidRDefault="0039154A" w:rsidP="005C77BD">
            <w:pPr>
              <w:rPr>
                <w:sz w:val="22"/>
                <w:szCs w:val="22"/>
              </w:rPr>
            </w:pPr>
            <w:r w:rsidRPr="00A72830">
              <w:rPr>
                <w:sz w:val="22"/>
                <w:szCs w:val="22"/>
              </w:rPr>
              <w:t>și permite accesul la următoarele biblioteci electronice și baze de date internaționale:</w:t>
            </w:r>
          </w:p>
          <w:p w:rsidR="0039154A" w:rsidRPr="00A72830" w:rsidRDefault="0039154A" w:rsidP="005C77BD">
            <w:pPr>
              <w:rPr>
                <w:sz w:val="22"/>
                <w:szCs w:val="22"/>
              </w:rPr>
            </w:pPr>
            <w:r w:rsidRPr="00A72830">
              <w:rPr>
                <w:sz w:val="22"/>
                <w:szCs w:val="22"/>
              </w:rPr>
              <w:t>………………………………………………………………………..</w:t>
            </w:r>
          </w:p>
          <w:p w:rsidR="0039154A" w:rsidRPr="00A72830" w:rsidRDefault="0039154A" w:rsidP="005C77BD">
            <w:pPr>
              <w:rPr>
                <w:sz w:val="22"/>
                <w:szCs w:val="22"/>
              </w:rPr>
            </w:pPr>
            <w:r w:rsidRPr="00A72830">
              <w:rPr>
                <w:sz w:val="22"/>
                <w:szCs w:val="22"/>
              </w:rPr>
              <w:t>…………………………………………………………………………</w:t>
            </w:r>
          </w:p>
          <w:p w:rsidR="0039154A" w:rsidRPr="00A72830" w:rsidRDefault="0039154A" w:rsidP="005C77BD">
            <w:pPr>
              <w:spacing w:after="120"/>
              <w:rPr>
                <w:rFonts w:ascii="Courier New" w:hAnsi="Courier New" w:cs="Courier New"/>
                <w:sz w:val="18"/>
                <w:szCs w:val="18"/>
              </w:rPr>
            </w:pPr>
            <w:r w:rsidRPr="00A72830">
              <w:rPr>
                <w:rFonts w:ascii="Courier New" w:hAnsi="Courier New" w:cs="Courier New"/>
                <w:sz w:val="18"/>
                <w:szCs w:val="18"/>
              </w:rPr>
              <w:t>(Se continua cu descrierea manierei în care bibliotecile electronice și bazele de date pot fi accesate)</w:t>
            </w:r>
          </w:p>
          <w:p w:rsidR="0039154A" w:rsidRPr="00A72830" w:rsidRDefault="0039154A" w:rsidP="005C77BD">
            <w:pPr>
              <w:rPr>
                <w:sz w:val="18"/>
                <w:szCs w:val="18"/>
              </w:rPr>
            </w:pPr>
            <w:r w:rsidRPr="00A72830">
              <w:rPr>
                <w:sz w:val="22"/>
                <w:szCs w:val="22"/>
              </w:rPr>
              <w:t>O parte din fondul de carte utilizat în cadrul disciplinelor programelor de studii apar în fișele disciplinelor (</w:t>
            </w:r>
            <w:r w:rsidRPr="00A72830">
              <w:rPr>
                <w:rStyle w:val="Bodytext12"/>
                <w:iCs w:val="0"/>
                <w:color w:val="0070C0"/>
                <w:sz w:val="22"/>
                <w:szCs w:val="22"/>
              </w:rPr>
              <w:t>Anexa 1.2-2</w:t>
            </w:r>
            <w:r w:rsidRPr="00A72830">
              <w:rPr>
                <w:rStyle w:val="Bodytext12"/>
                <w:iCs w:val="0"/>
                <w:sz w:val="22"/>
                <w:szCs w:val="22"/>
              </w:rPr>
              <w:t>. Fișele disciplinelor (master)</w:t>
            </w:r>
            <w:r w:rsidRPr="00A72830">
              <w:rPr>
                <w:sz w:val="22"/>
                <w:szCs w:val="22"/>
              </w:rPr>
              <w:t>)</w:t>
            </w:r>
            <w:r w:rsidRPr="00A72830">
              <w:t xml:space="preserve"> </w:t>
            </w:r>
            <w:r w:rsidRPr="00A72830">
              <w:rPr>
                <w:sz w:val="18"/>
                <w:szCs w:val="18"/>
              </w:rPr>
              <w:t xml:space="preserve">. </w:t>
            </w:r>
          </w:p>
          <w:p w:rsidR="0039154A" w:rsidRPr="00A72830" w:rsidRDefault="0039154A" w:rsidP="005C77BD">
            <w:pPr>
              <w:rPr>
                <w:rFonts w:ascii="Courier New" w:hAnsi="Courier New" w:cs="Courier New"/>
              </w:rPr>
            </w:pPr>
            <w:r w:rsidRPr="00A72830">
              <w:rPr>
                <w:rFonts w:ascii="Courier New" w:hAnsi="Courier New" w:cs="Courier New"/>
                <w:sz w:val="18"/>
                <w:szCs w:val="18"/>
              </w:rPr>
              <w:t xml:space="preserve">(Se continua cu referiri la bibliografia existentă în </w:t>
            </w:r>
            <w:proofErr w:type="spellStart"/>
            <w:r w:rsidRPr="00A72830">
              <w:rPr>
                <w:rFonts w:ascii="Courier New" w:hAnsi="Courier New" w:cs="Courier New"/>
                <w:sz w:val="18"/>
                <w:szCs w:val="18"/>
              </w:rPr>
              <w:t>fişele</w:t>
            </w:r>
            <w:proofErr w:type="spellEnd"/>
            <w:r w:rsidRPr="00A72830">
              <w:rPr>
                <w:rFonts w:ascii="Courier New" w:hAnsi="Courier New" w:cs="Courier New"/>
                <w:sz w:val="18"/>
                <w:szCs w:val="18"/>
              </w:rPr>
              <w:t xml:space="preserve"> disciplinelor, care trebuie să existe într-un număr de exemplare suficient, și cu referire la alte titluri utile).</w:t>
            </w:r>
          </w:p>
        </w:tc>
      </w:tr>
      <w:tr w:rsidR="0039154A" w:rsidRPr="00A72830" w:rsidTr="005C77BD">
        <w:trPr>
          <w:jc w:val="center"/>
        </w:trPr>
        <w:tc>
          <w:tcPr>
            <w:tcW w:w="3260" w:type="dxa"/>
            <w:vMerge/>
          </w:tcPr>
          <w:p w:rsidR="0039154A" w:rsidRPr="00A72830" w:rsidRDefault="0039154A" w:rsidP="005C77BD">
            <w:pPr>
              <w:pStyle w:val="Default"/>
              <w:rPr>
                <w:b/>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2.4.</w:t>
            </w:r>
            <w:r w:rsidRPr="00A72830">
              <w:rPr>
                <w:sz w:val="22"/>
                <w:szCs w:val="22"/>
              </w:rPr>
              <w:t xml:space="preserve"> Stagiile de cercetare se pot efectua în laboratoarele și/sau în centrele de cercetare ale facultății/universității, cu condiția existenței unei dotări corespunzătoare. </w:t>
            </w:r>
          </w:p>
        </w:tc>
        <w:tc>
          <w:tcPr>
            <w:tcW w:w="6663" w:type="dxa"/>
          </w:tcPr>
          <w:p w:rsidR="0039154A" w:rsidRPr="00A72830" w:rsidRDefault="0039154A" w:rsidP="005C77BD">
            <w:pPr>
              <w:spacing w:after="120"/>
            </w:pPr>
            <w:r w:rsidRPr="00A72830">
              <w:rPr>
                <w:rFonts w:ascii="Courier New" w:hAnsi="Courier New" w:cs="Courier New"/>
                <w:sz w:val="18"/>
                <w:szCs w:val="18"/>
              </w:rPr>
              <w:t>(Se va explica modul în care sunt organizate și decurg stagiile de cercetare pentru PSUM din cadrul DSUM evaluat.)</w:t>
            </w:r>
          </w:p>
        </w:tc>
      </w:tr>
      <w:tr w:rsidR="0039154A" w:rsidRPr="00A72830" w:rsidTr="005C77BD">
        <w:trPr>
          <w:jc w:val="center"/>
        </w:trPr>
        <w:tc>
          <w:tcPr>
            <w:tcW w:w="3260" w:type="dxa"/>
            <w:vMerge/>
          </w:tcPr>
          <w:p w:rsidR="0039154A" w:rsidRPr="00A72830" w:rsidRDefault="0039154A" w:rsidP="005C77BD">
            <w:pPr>
              <w:pStyle w:val="Default"/>
              <w:rPr>
                <w:b/>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2.5</w:t>
            </w:r>
            <w:r w:rsidRPr="00A72830">
              <w:rPr>
                <w:sz w:val="22"/>
                <w:szCs w:val="22"/>
              </w:rPr>
              <w:t xml:space="preserve">. Dotarea laboratoarelor de cercetare corespunde exigențelor temelor abordate în cadrul programelor de studii de master de cercetare și permite realizarea unor cercetări de anvergură pe plan național </w:t>
            </w:r>
            <w:proofErr w:type="spellStart"/>
            <w:r w:rsidRPr="00A72830">
              <w:rPr>
                <w:sz w:val="22"/>
                <w:szCs w:val="22"/>
              </w:rPr>
              <w:t>şi</w:t>
            </w:r>
            <w:proofErr w:type="spellEnd"/>
            <w:r w:rsidRPr="00A72830">
              <w:rPr>
                <w:sz w:val="22"/>
                <w:szCs w:val="22"/>
              </w:rPr>
              <w:t xml:space="preserve"> eventual internațional. </w:t>
            </w:r>
          </w:p>
        </w:tc>
        <w:tc>
          <w:tcPr>
            <w:tcW w:w="6663" w:type="dxa"/>
          </w:tcPr>
          <w:p w:rsidR="0039154A" w:rsidRPr="00A72830" w:rsidRDefault="0039154A" w:rsidP="005C77BD">
            <w:r w:rsidRPr="00A72830">
              <w:rPr>
                <w:sz w:val="22"/>
                <w:szCs w:val="22"/>
              </w:rPr>
              <w:t xml:space="preserve">Fișele laboratoarelor de cercetare folosite în cadrul DSUM evaluat se găsesc în </w:t>
            </w:r>
            <w:r w:rsidRPr="00A72830">
              <w:rPr>
                <w:i/>
                <w:color w:val="0070C0"/>
                <w:sz w:val="22"/>
                <w:szCs w:val="22"/>
              </w:rPr>
              <w:t>Anexa 2.1 – 4</w:t>
            </w:r>
            <w:r w:rsidRPr="00A72830">
              <w:rPr>
                <w:i/>
                <w:sz w:val="22"/>
                <w:szCs w:val="22"/>
              </w:rPr>
              <w:t>. Fișele laboratoarelor de cercetare</w:t>
            </w:r>
            <w:r w:rsidRPr="00A72830">
              <w:rPr>
                <w:rStyle w:val="FootnoteReference"/>
                <w:i/>
              </w:rPr>
              <w:footnoteReference w:id="9"/>
            </w:r>
            <w:r w:rsidRPr="00A72830">
              <w:rPr>
                <w:sz w:val="22"/>
                <w:szCs w:val="22"/>
                <w:vertAlign w:val="superscript"/>
              </w:rPr>
              <w:t>)</w:t>
            </w:r>
            <w:r w:rsidRPr="00A72830">
              <w:t xml:space="preserve"> Potrivit acestora, ………………………………………………………………… ……………… .</w:t>
            </w:r>
          </w:p>
          <w:p w:rsidR="0039154A" w:rsidRPr="00A72830" w:rsidRDefault="0039154A" w:rsidP="005C77BD">
            <w:pPr>
              <w:rPr>
                <w:rFonts w:ascii="Courier New" w:hAnsi="Courier New" w:cs="Courier New"/>
                <w:sz w:val="18"/>
                <w:szCs w:val="18"/>
              </w:rPr>
            </w:pPr>
            <w:r w:rsidRPr="00A72830">
              <w:rPr>
                <w:rFonts w:ascii="Courier New" w:hAnsi="Courier New" w:cs="Courier New"/>
                <w:sz w:val="18"/>
                <w:szCs w:val="18"/>
              </w:rPr>
              <w:t>(Se continua cu răspunsul la cerințele indicatorului 2.5.).</w:t>
            </w:r>
          </w:p>
        </w:tc>
      </w:tr>
      <w:tr w:rsidR="0039154A" w:rsidRPr="00A72830" w:rsidTr="005C77BD">
        <w:trPr>
          <w:jc w:val="center"/>
        </w:trPr>
        <w:tc>
          <w:tcPr>
            <w:tcW w:w="3260" w:type="dxa"/>
            <w:vMerge/>
          </w:tcPr>
          <w:p w:rsidR="0039154A" w:rsidRPr="00A72830" w:rsidRDefault="0039154A" w:rsidP="005C77BD">
            <w:pPr>
              <w:pStyle w:val="Default"/>
              <w:rPr>
                <w:b/>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2.6</w:t>
            </w:r>
            <w:r w:rsidRPr="00A72830">
              <w:rPr>
                <w:sz w:val="22"/>
                <w:szCs w:val="22"/>
              </w:rPr>
              <w:t xml:space="preserve">. Serviciile/Rețeaua ICT (Information </w:t>
            </w:r>
            <w:proofErr w:type="spellStart"/>
            <w:r w:rsidRPr="00A72830">
              <w:rPr>
                <w:sz w:val="22"/>
                <w:szCs w:val="22"/>
              </w:rPr>
              <w:t>and</w:t>
            </w:r>
            <w:proofErr w:type="spellEnd"/>
            <w:r w:rsidRPr="00A72830">
              <w:rPr>
                <w:sz w:val="22"/>
                <w:szCs w:val="22"/>
              </w:rPr>
              <w:t xml:space="preserve"> </w:t>
            </w:r>
            <w:proofErr w:type="spellStart"/>
            <w:r w:rsidRPr="00A72830">
              <w:rPr>
                <w:sz w:val="22"/>
                <w:szCs w:val="22"/>
              </w:rPr>
              <w:t>Communication</w:t>
            </w:r>
            <w:proofErr w:type="spellEnd"/>
            <w:r w:rsidRPr="00A72830">
              <w:rPr>
                <w:sz w:val="22"/>
                <w:szCs w:val="22"/>
              </w:rPr>
              <w:t xml:space="preserve"> Technology) este permanent actualizată în baza unui plan strategic multianual iar studenții au acces la aceasta fie individual, fie </w:t>
            </w:r>
            <w:r w:rsidRPr="00A72830">
              <w:rPr>
                <w:sz w:val="22"/>
                <w:szCs w:val="22"/>
              </w:rPr>
              <w:lastRenderedPageBreak/>
              <w:t xml:space="preserve">în grupuri organizate, în funcție de cerințele specifice programelor de studii. </w:t>
            </w:r>
          </w:p>
        </w:tc>
        <w:tc>
          <w:tcPr>
            <w:tcW w:w="6663" w:type="dxa"/>
          </w:tcPr>
          <w:p w:rsidR="0039154A" w:rsidRPr="00A72830" w:rsidRDefault="0039154A" w:rsidP="005C77BD">
            <w:pPr>
              <w:spacing w:after="120"/>
              <w:rPr>
                <w:rFonts w:ascii="Courier New" w:hAnsi="Courier New" w:cs="Courier New"/>
                <w:sz w:val="18"/>
                <w:szCs w:val="18"/>
              </w:rPr>
            </w:pPr>
            <w:r w:rsidRPr="00A72830">
              <w:rPr>
                <w:rFonts w:ascii="Courier New" w:hAnsi="Courier New" w:cs="Courier New"/>
                <w:sz w:val="18"/>
                <w:szCs w:val="18"/>
              </w:rPr>
              <w:lastRenderedPageBreak/>
              <w:t>(Se formulează un răspuns în urma consultării prorectorului de resort.)</w:t>
            </w:r>
          </w:p>
        </w:tc>
      </w:tr>
      <w:tr w:rsidR="0039154A" w:rsidRPr="00A72830" w:rsidTr="005C77BD">
        <w:trPr>
          <w:jc w:val="center"/>
        </w:trPr>
        <w:tc>
          <w:tcPr>
            <w:tcW w:w="3260" w:type="dxa"/>
            <w:vMerge/>
          </w:tcPr>
          <w:p w:rsidR="0039154A" w:rsidRPr="00A72830" w:rsidRDefault="0039154A" w:rsidP="005C77BD">
            <w:pPr>
              <w:pStyle w:val="Default"/>
              <w:rPr>
                <w:b/>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2.7.</w:t>
            </w:r>
            <w:r w:rsidRPr="00A72830">
              <w:rPr>
                <w:sz w:val="22"/>
                <w:szCs w:val="22"/>
              </w:rPr>
              <w:t xml:space="preserve"> Pentru programele de studii cu predare în limbi străine există resurse de studiu realizate în limbile respective </w:t>
            </w:r>
          </w:p>
        </w:tc>
        <w:tc>
          <w:tcPr>
            <w:tcW w:w="6663" w:type="dxa"/>
          </w:tcPr>
          <w:p w:rsidR="0039154A" w:rsidRPr="00A72830" w:rsidRDefault="0039154A" w:rsidP="005C77BD">
            <w:pPr>
              <w:spacing w:after="120"/>
              <w:rPr>
                <w:rFonts w:ascii="Courier New" w:hAnsi="Courier New" w:cs="Courier New"/>
                <w:sz w:val="18"/>
                <w:szCs w:val="18"/>
              </w:rPr>
            </w:pPr>
            <w:r w:rsidRPr="00A72830">
              <w:rPr>
                <w:rFonts w:ascii="Courier New" w:hAnsi="Courier New" w:cs="Courier New"/>
                <w:sz w:val="18"/>
                <w:szCs w:val="18"/>
              </w:rPr>
              <w:t>Se formulează un răspuns în funcție de limba de predare pentru programele din DSUM evaluat.)</w:t>
            </w:r>
          </w:p>
          <w:p w:rsidR="0039154A" w:rsidRPr="00A72830" w:rsidRDefault="0039154A" w:rsidP="005C77BD">
            <w:pPr>
              <w:spacing w:after="120"/>
            </w:pPr>
            <w:r w:rsidRPr="00A72830">
              <w:t xml:space="preserve">Pentru DSUM evaluat </w:t>
            </w:r>
            <w:proofErr w:type="spellStart"/>
            <w:r w:rsidRPr="00A72830">
              <w:t>şi</w:t>
            </w:r>
            <w:proofErr w:type="spellEnd"/>
            <w:r w:rsidRPr="00A72830">
              <w:t xml:space="preserve"> programelor acestuia</w:t>
            </w:r>
          </w:p>
        </w:tc>
      </w:tr>
    </w:tbl>
    <w:p w:rsidR="0039154A" w:rsidRPr="00A72830" w:rsidRDefault="0039154A" w:rsidP="0039154A"/>
    <w:p w:rsidR="0039154A" w:rsidRPr="00A72830" w:rsidRDefault="0039154A" w:rsidP="0039154A">
      <w:pPr>
        <w:pStyle w:val="ListParagraph"/>
        <w:numPr>
          <w:ilvl w:val="2"/>
          <w:numId w:val="6"/>
        </w:numPr>
        <w:autoSpaceDE w:val="0"/>
        <w:autoSpaceDN w:val="0"/>
        <w:adjustRightInd w:val="0"/>
        <w:spacing w:after="120" w:line="240" w:lineRule="auto"/>
        <w:rPr>
          <w:rFonts w:ascii="Times New Roman" w:hAnsi="Times New Roman"/>
          <w:b/>
          <w:sz w:val="24"/>
          <w:szCs w:val="24"/>
          <w:lang w:val="ro-RO"/>
        </w:rPr>
      </w:pPr>
      <w:r w:rsidRPr="00A72830">
        <w:rPr>
          <w:rFonts w:ascii="Times New Roman" w:hAnsi="Times New Roman"/>
          <w:b/>
          <w:bCs/>
          <w:sz w:val="24"/>
          <w:szCs w:val="24"/>
          <w:lang w:val="ro-RO"/>
        </w:rPr>
        <w:t xml:space="preserve">Criteriul A3. Resurse umane și capacitatea instituției de atragere a resursei umane externe instituției </w:t>
      </w:r>
      <w:r w:rsidRPr="00A72830">
        <w:rPr>
          <w:rStyle w:val="FootnoteReference"/>
          <w:b/>
          <w:bCs/>
          <w:sz w:val="24"/>
          <w:szCs w:val="24"/>
        </w:rPr>
        <w:footnoteReference w:id="10"/>
      </w:r>
    </w:p>
    <w:p w:rsidR="0039154A" w:rsidRPr="00A72830" w:rsidRDefault="0039154A" w:rsidP="0039154A">
      <w:pPr>
        <w:autoSpaceDE w:val="0"/>
        <w:autoSpaceDN w:val="0"/>
        <w:adjustRightInd w:val="0"/>
        <w:jc w:val="right"/>
        <w:rPr>
          <w:b/>
          <w:bCs/>
          <w:color w:val="001F5F"/>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0"/>
        <w:gridCol w:w="4678"/>
        <w:gridCol w:w="6663"/>
      </w:tblGrid>
      <w:tr w:rsidR="0039154A" w:rsidRPr="00A72830" w:rsidTr="005C77BD">
        <w:tc>
          <w:tcPr>
            <w:tcW w:w="3260" w:type="dxa"/>
          </w:tcPr>
          <w:p w:rsidR="0039154A" w:rsidRPr="00A72830" w:rsidRDefault="0039154A" w:rsidP="005C77BD">
            <w:pPr>
              <w:spacing w:after="120"/>
              <w:jc w:val="center"/>
            </w:pPr>
            <w:r w:rsidRPr="00A72830">
              <w:t>Standarde</w:t>
            </w:r>
          </w:p>
        </w:tc>
        <w:tc>
          <w:tcPr>
            <w:tcW w:w="4678" w:type="dxa"/>
            <w:vAlign w:val="center"/>
          </w:tcPr>
          <w:p w:rsidR="0039154A" w:rsidRPr="00A72830" w:rsidRDefault="0039154A" w:rsidP="005C77BD">
            <w:pPr>
              <w:spacing w:after="120"/>
              <w:jc w:val="center"/>
            </w:pPr>
            <w:r w:rsidRPr="00A72830">
              <w:t>Nivel ARACIS</w:t>
            </w:r>
          </w:p>
        </w:tc>
        <w:tc>
          <w:tcPr>
            <w:tcW w:w="6663" w:type="dxa"/>
          </w:tcPr>
          <w:p w:rsidR="0039154A" w:rsidRPr="00A72830" w:rsidRDefault="0039154A" w:rsidP="005C77BD">
            <w:pPr>
              <w:spacing w:after="120"/>
              <w:jc w:val="center"/>
            </w:pPr>
            <w:r w:rsidRPr="00A72830">
              <w:t>Grad de realizare</w:t>
            </w:r>
          </w:p>
        </w:tc>
      </w:tr>
      <w:tr w:rsidR="0039154A" w:rsidRPr="00A72830" w:rsidTr="005C77BD">
        <w:tc>
          <w:tcPr>
            <w:tcW w:w="3260" w:type="dxa"/>
            <w:vMerge w:val="restart"/>
          </w:tcPr>
          <w:p w:rsidR="0039154A" w:rsidRPr="00A72830" w:rsidRDefault="0039154A" w:rsidP="005C77BD">
            <w:pPr>
              <w:autoSpaceDE w:val="0"/>
              <w:autoSpaceDN w:val="0"/>
              <w:adjustRightInd w:val="0"/>
              <w:spacing w:after="120"/>
              <w:jc w:val="left"/>
              <w:rPr>
                <w:sz w:val="22"/>
                <w:szCs w:val="22"/>
              </w:rPr>
            </w:pPr>
            <w:r w:rsidRPr="00A72830">
              <w:rPr>
                <w:b/>
                <w:bCs/>
                <w:sz w:val="22"/>
                <w:szCs w:val="22"/>
              </w:rPr>
              <w:t xml:space="preserve">3. Standard </w:t>
            </w:r>
          </w:p>
          <w:p w:rsidR="0039154A" w:rsidRPr="00A72830" w:rsidRDefault="0039154A" w:rsidP="005C77BD">
            <w:pPr>
              <w:autoSpaceDE w:val="0"/>
              <w:autoSpaceDN w:val="0"/>
              <w:adjustRightInd w:val="0"/>
              <w:jc w:val="left"/>
              <w:rPr>
                <w:sz w:val="22"/>
                <w:szCs w:val="22"/>
              </w:rPr>
            </w:pPr>
            <w:r w:rsidRPr="00A72830">
              <w:rPr>
                <w:b/>
                <w:bCs/>
                <w:i/>
                <w:iCs/>
                <w:sz w:val="22"/>
                <w:szCs w:val="22"/>
              </w:rPr>
              <w:t>A</w:t>
            </w:r>
            <w:r w:rsidRPr="00A72830">
              <w:rPr>
                <w:b/>
                <w:bCs/>
                <w:i/>
                <w:iCs/>
                <w:sz w:val="22"/>
                <w:szCs w:val="22"/>
                <w:vertAlign w:val="subscript"/>
              </w:rPr>
              <w:t>3</w:t>
            </w:r>
            <w:r w:rsidRPr="00A72830">
              <w:rPr>
                <w:b/>
                <w:bCs/>
                <w:i/>
                <w:iCs/>
                <w:sz w:val="22"/>
                <w:szCs w:val="22"/>
              </w:rPr>
              <w:t xml:space="preserve">) </w:t>
            </w:r>
            <w:proofErr w:type="spellStart"/>
            <w:r w:rsidRPr="00A72830">
              <w:rPr>
                <w:sz w:val="22"/>
                <w:szCs w:val="22"/>
              </w:rPr>
              <w:t>Instituţia</w:t>
            </w:r>
            <w:proofErr w:type="spellEnd"/>
            <w:r w:rsidRPr="00A72830">
              <w:rPr>
                <w:sz w:val="22"/>
                <w:szCs w:val="22"/>
              </w:rPr>
              <w:t xml:space="preserve"> de </w:t>
            </w:r>
            <w:proofErr w:type="spellStart"/>
            <w:r w:rsidRPr="00A72830">
              <w:rPr>
                <w:sz w:val="22"/>
                <w:szCs w:val="22"/>
              </w:rPr>
              <w:t>învăţământ</w:t>
            </w:r>
            <w:proofErr w:type="spellEnd"/>
            <w:r w:rsidRPr="00A72830">
              <w:rPr>
                <w:sz w:val="22"/>
                <w:szCs w:val="22"/>
              </w:rPr>
              <w:t xml:space="preserve"> superior asigură personal didactic calificat cu experiență în domeniul universitar de master evaluat și care poate asigura transferul de competențe la nivel de programe de studii de master. </w:t>
            </w:r>
          </w:p>
          <w:p w:rsidR="0039154A" w:rsidRPr="00A72830" w:rsidRDefault="0039154A" w:rsidP="005C77BD">
            <w:pPr>
              <w:autoSpaceDE w:val="0"/>
              <w:autoSpaceDN w:val="0"/>
              <w:adjustRightInd w:val="0"/>
              <w:jc w:val="left"/>
              <w:rPr>
                <w:sz w:val="22"/>
                <w:szCs w:val="22"/>
              </w:rPr>
            </w:pPr>
            <w:r w:rsidRPr="00A72830">
              <w:rPr>
                <w:b/>
                <w:bCs/>
                <w:i/>
                <w:iCs/>
                <w:sz w:val="22"/>
                <w:szCs w:val="22"/>
              </w:rPr>
              <w:t>B</w:t>
            </w:r>
            <w:r w:rsidRPr="00A72830">
              <w:rPr>
                <w:b/>
                <w:bCs/>
                <w:i/>
                <w:iCs/>
                <w:sz w:val="22"/>
                <w:szCs w:val="22"/>
                <w:vertAlign w:val="subscript"/>
              </w:rPr>
              <w:t>3</w:t>
            </w:r>
            <w:r w:rsidRPr="00A72830">
              <w:rPr>
                <w:b/>
                <w:bCs/>
                <w:i/>
                <w:iCs/>
                <w:sz w:val="22"/>
                <w:szCs w:val="22"/>
              </w:rPr>
              <w:t xml:space="preserve">) </w:t>
            </w:r>
            <w:r w:rsidRPr="00A72830">
              <w:rPr>
                <w:sz w:val="22"/>
                <w:szCs w:val="22"/>
              </w:rPr>
              <w:t xml:space="preserve">Personalul didactic este angajat în conformitate cu legislația și reglementările în vigoare, cu cerințele normative potrivit specificului disciplinelor din domeniul de master. </w:t>
            </w:r>
          </w:p>
          <w:p w:rsidR="0039154A" w:rsidRPr="00A72830" w:rsidRDefault="0039154A" w:rsidP="005C77BD">
            <w:pPr>
              <w:autoSpaceDE w:val="0"/>
              <w:autoSpaceDN w:val="0"/>
              <w:adjustRightInd w:val="0"/>
              <w:spacing w:after="120"/>
              <w:jc w:val="left"/>
              <w:rPr>
                <w:sz w:val="22"/>
                <w:szCs w:val="22"/>
              </w:rPr>
            </w:pPr>
            <w:r w:rsidRPr="00A72830">
              <w:rPr>
                <w:b/>
                <w:bCs/>
                <w:i/>
                <w:iCs/>
                <w:sz w:val="22"/>
                <w:szCs w:val="22"/>
              </w:rPr>
              <w:t>C</w:t>
            </w:r>
            <w:r w:rsidRPr="00A72830">
              <w:rPr>
                <w:b/>
                <w:bCs/>
                <w:i/>
                <w:iCs/>
                <w:sz w:val="22"/>
                <w:szCs w:val="22"/>
                <w:vertAlign w:val="subscript"/>
              </w:rPr>
              <w:t>3</w:t>
            </w:r>
            <w:r w:rsidRPr="00A72830">
              <w:rPr>
                <w:b/>
                <w:bCs/>
                <w:i/>
                <w:iCs/>
                <w:sz w:val="22"/>
                <w:szCs w:val="22"/>
              </w:rPr>
              <w:t xml:space="preserve">) </w:t>
            </w:r>
            <w:r w:rsidRPr="00A72830">
              <w:rPr>
                <w:sz w:val="22"/>
                <w:szCs w:val="22"/>
              </w:rPr>
              <w:t xml:space="preserve">Domeniul de master este coordonat de un cadru didactic cu experiență didactică și de </w:t>
            </w:r>
            <w:r w:rsidRPr="00A72830">
              <w:rPr>
                <w:sz w:val="22"/>
                <w:szCs w:val="22"/>
              </w:rPr>
              <w:lastRenderedPageBreak/>
              <w:t>cercetare/</w:t>
            </w:r>
            <w:proofErr w:type="spellStart"/>
            <w:r w:rsidRPr="00A72830">
              <w:rPr>
                <w:sz w:val="22"/>
                <w:szCs w:val="22"/>
              </w:rPr>
              <w:t>creaţie</w:t>
            </w:r>
            <w:proofErr w:type="spellEnd"/>
            <w:r w:rsidRPr="00A72830">
              <w:rPr>
                <w:sz w:val="22"/>
                <w:szCs w:val="22"/>
              </w:rPr>
              <w:t xml:space="preserve"> artistică, și competențe administrativ - manageriale. </w:t>
            </w:r>
          </w:p>
          <w:p w:rsidR="0039154A" w:rsidRPr="00A72830" w:rsidRDefault="0039154A" w:rsidP="005C77BD">
            <w:pPr>
              <w:autoSpaceDE w:val="0"/>
              <w:autoSpaceDN w:val="0"/>
              <w:adjustRightInd w:val="0"/>
              <w:spacing w:after="120"/>
              <w:jc w:val="left"/>
              <w:rPr>
                <w:sz w:val="22"/>
                <w:szCs w:val="22"/>
              </w:rPr>
            </w:pPr>
            <w:r w:rsidRPr="00A72830">
              <w:rPr>
                <w:b/>
                <w:bCs/>
                <w:sz w:val="22"/>
                <w:szCs w:val="22"/>
              </w:rPr>
              <w:t xml:space="preserve">Standard de referință </w:t>
            </w:r>
          </w:p>
          <w:p w:rsidR="0039154A" w:rsidRPr="00A72830" w:rsidRDefault="0039154A" w:rsidP="005C77BD">
            <w:pPr>
              <w:autoSpaceDE w:val="0"/>
              <w:autoSpaceDN w:val="0"/>
              <w:adjustRightInd w:val="0"/>
              <w:jc w:val="left"/>
              <w:rPr>
                <w:sz w:val="22"/>
                <w:szCs w:val="22"/>
              </w:rPr>
            </w:pPr>
            <w:r w:rsidRPr="00A72830">
              <w:rPr>
                <w:b/>
                <w:bCs/>
                <w:i/>
                <w:iCs/>
                <w:sz w:val="22"/>
                <w:szCs w:val="22"/>
              </w:rPr>
              <w:t>D</w:t>
            </w:r>
            <w:r w:rsidRPr="00A72830">
              <w:rPr>
                <w:b/>
                <w:bCs/>
                <w:i/>
                <w:iCs/>
                <w:sz w:val="22"/>
                <w:szCs w:val="22"/>
                <w:vertAlign w:val="subscript"/>
              </w:rPr>
              <w:t>3</w:t>
            </w:r>
            <w:r w:rsidRPr="00A72830">
              <w:rPr>
                <w:b/>
                <w:bCs/>
                <w:i/>
                <w:iCs/>
                <w:sz w:val="22"/>
                <w:szCs w:val="22"/>
              </w:rPr>
              <w:t xml:space="preserve">) </w:t>
            </w:r>
            <w:proofErr w:type="spellStart"/>
            <w:r w:rsidRPr="00A72830">
              <w:rPr>
                <w:sz w:val="22"/>
                <w:szCs w:val="22"/>
              </w:rPr>
              <w:t>Instituţia</w:t>
            </w:r>
            <w:proofErr w:type="spellEnd"/>
            <w:r w:rsidRPr="00A72830">
              <w:rPr>
                <w:sz w:val="22"/>
                <w:szCs w:val="22"/>
              </w:rPr>
              <w:t xml:space="preserve"> de </w:t>
            </w:r>
            <w:proofErr w:type="spellStart"/>
            <w:r w:rsidRPr="00A72830">
              <w:rPr>
                <w:sz w:val="22"/>
                <w:szCs w:val="22"/>
              </w:rPr>
              <w:t>învăţământ</w:t>
            </w:r>
            <w:proofErr w:type="spellEnd"/>
            <w:r w:rsidRPr="00A72830">
              <w:rPr>
                <w:sz w:val="22"/>
                <w:szCs w:val="22"/>
              </w:rPr>
              <w:t xml:space="preserve"> superior are proceduri de evaluare în vederea acordării gradului didactic corespunzător a specialiștilor cu experiență recunoscută în domeniul de studii evaluat în calitate de cadre didactice asociate invitate. </w:t>
            </w:r>
          </w:p>
          <w:p w:rsidR="0039154A" w:rsidRPr="00A72830" w:rsidRDefault="0039154A" w:rsidP="005C77BD">
            <w:pPr>
              <w:autoSpaceDE w:val="0"/>
              <w:autoSpaceDN w:val="0"/>
              <w:adjustRightInd w:val="0"/>
              <w:jc w:val="left"/>
              <w:rPr>
                <w:sz w:val="22"/>
                <w:szCs w:val="22"/>
              </w:rPr>
            </w:pPr>
            <w:r w:rsidRPr="00A72830">
              <w:rPr>
                <w:b/>
                <w:bCs/>
                <w:i/>
                <w:iCs/>
                <w:sz w:val="22"/>
                <w:szCs w:val="22"/>
              </w:rPr>
              <w:t>E</w:t>
            </w:r>
            <w:r w:rsidRPr="00A72830">
              <w:rPr>
                <w:b/>
                <w:bCs/>
                <w:i/>
                <w:iCs/>
                <w:sz w:val="22"/>
                <w:szCs w:val="22"/>
                <w:vertAlign w:val="subscript"/>
              </w:rPr>
              <w:t>3</w:t>
            </w:r>
            <w:r w:rsidRPr="00A72830">
              <w:rPr>
                <w:b/>
                <w:bCs/>
                <w:i/>
                <w:iCs/>
                <w:sz w:val="22"/>
                <w:szCs w:val="22"/>
              </w:rPr>
              <w:t xml:space="preserve">) </w:t>
            </w:r>
            <w:r w:rsidRPr="00A72830">
              <w:rPr>
                <w:sz w:val="22"/>
                <w:szCs w:val="22"/>
              </w:rPr>
              <w:t xml:space="preserve">Instituția de învățământ superior are criterii clare privind cooptarea specialiștilor cu reputație națională/internațională ca personal de îndrumare a lucrărilor de cercetare și finalizare a studiilor. </w:t>
            </w:r>
          </w:p>
          <w:p w:rsidR="0039154A" w:rsidRPr="00A72830" w:rsidRDefault="0039154A" w:rsidP="005C77BD">
            <w:pPr>
              <w:autoSpaceDE w:val="0"/>
              <w:autoSpaceDN w:val="0"/>
              <w:adjustRightInd w:val="0"/>
              <w:jc w:val="left"/>
              <w:rPr>
                <w:sz w:val="22"/>
                <w:szCs w:val="22"/>
              </w:rPr>
            </w:pPr>
            <w:r w:rsidRPr="00A72830">
              <w:rPr>
                <w:b/>
                <w:bCs/>
                <w:i/>
                <w:iCs/>
                <w:sz w:val="22"/>
                <w:szCs w:val="22"/>
              </w:rPr>
              <w:t>F</w:t>
            </w:r>
            <w:r w:rsidRPr="00A72830">
              <w:rPr>
                <w:b/>
                <w:bCs/>
                <w:i/>
                <w:iCs/>
                <w:sz w:val="22"/>
                <w:szCs w:val="22"/>
                <w:vertAlign w:val="subscript"/>
              </w:rPr>
              <w:t>3</w:t>
            </w:r>
            <w:r w:rsidRPr="00A72830">
              <w:rPr>
                <w:b/>
                <w:bCs/>
                <w:i/>
                <w:iCs/>
                <w:sz w:val="22"/>
                <w:szCs w:val="22"/>
              </w:rPr>
              <w:t xml:space="preserve">) </w:t>
            </w:r>
            <w:r w:rsidRPr="00A72830">
              <w:rPr>
                <w:sz w:val="22"/>
                <w:szCs w:val="22"/>
              </w:rPr>
              <w:t xml:space="preserve">Instituția de învățământ superior oferă oportunități de formare și pregătire continuă în carieră a personalului didactic și de cercetare implicat în dezvoltarea și implementarea programelor de studii de masterat. </w:t>
            </w:r>
          </w:p>
          <w:p w:rsidR="0039154A" w:rsidRPr="00A72830" w:rsidRDefault="0039154A" w:rsidP="005C77BD">
            <w:pPr>
              <w:pStyle w:val="Default"/>
              <w:jc w:val="left"/>
              <w:rPr>
                <w:b/>
                <w:color w:val="auto"/>
                <w:sz w:val="22"/>
                <w:szCs w:val="22"/>
              </w:rPr>
            </w:pPr>
            <w:r w:rsidRPr="00A72830">
              <w:rPr>
                <w:b/>
                <w:bCs/>
                <w:i/>
                <w:iCs/>
                <w:color w:val="auto"/>
                <w:sz w:val="22"/>
                <w:szCs w:val="22"/>
              </w:rPr>
              <w:t>G</w:t>
            </w:r>
            <w:r w:rsidRPr="00A72830">
              <w:rPr>
                <w:b/>
                <w:bCs/>
                <w:i/>
                <w:iCs/>
                <w:color w:val="auto"/>
                <w:sz w:val="22"/>
                <w:szCs w:val="22"/>
                <w:vertAlign w:val="subscript"/>
              </w:rPr>
              <w:t>3</w:t>
            </w:r>
            <w:r w:rsidRPr="00A72830">
              <w:rPr>
                <w:b/>
                <w:bCs/>
                <w:i/>
                <w:iCs/>
                <w:color w:val="auto"/>
                <w:sz w:val="22"/>
                <w:szCs w:val="22"/>
              </w:rPr>
              <w:t xml:space="preserve">) </w:t>
            </w:r>
            <w:r w:rsidRPr="00A72830">
              <w:rPr>
                <w:color w:val="auto"/>
                <w:sz w:val="22"/>
                <w:szCs w:val="22"/>
              </w:rPr>
              <w:t xml:space="preserve">Personalul didactic și de cercetare/ creație /formare este implicat în granturi/ contracte de cercetare naționale </w:t>
            </w:r>
            <w:proofErr w:type="spellStart"/>
            <w:r w:rsidRPr="00A72830">
              <w:rPr>
                <w:color w:val="auto"/>
                <w:sz w:val="22"/>
                <w:szCs w:val="22"/>
              </w:rPr>
              <w:t>şi</w:t>
            </w:r>
            <w:proofErr w:type="spellEnd"/>
            <w:r w:rsidRPr="00A72830">
              <w:rPr>
                <w:color w:val="auto"/>
                <w:sz w:val="22"/>
                <w:szCs w:val="22"/>
              </w:rPr>
              <w:t xml:space="preserve"> internaționale/ contracte de cercetare aplicativă pentru mediul economic, social și cultural, </w:t>
            </w:r>
            <w:r w:rsidRPr="00A72830">
              <w:rPr>
                <w:color w:val="auto"/>
                <w:sz w:val="22"/>
                <w:szCs w:val="22"/>
              </w:rPr>
              <w:lastRenderedPageBreak/>
              <w:t>echipe de cercetare, schimburi de bune practici, mobilități internaționale.</w:t>
            </w:r>
          </w:p>
        </w:tc>
        <w:tc>
          <w:tcPr>
            <w:tcW w:w="4678" w:type="dxa"/>
          </w:tcPr>
          <w:p w:rsidR="0039154A" w:rsidRPr="00A72830" w:rsidRDefault="0039154A" w:rsidP="005C77BD">
            <w:pPr>
              <w:pStyle w:val="Default"/>
              <w:spacing w:after="120"/>
              <w:jc w:val="left"/>
              <w:rPr>
                <w:sz w:val="22"/>
                <w:szCs w:val="22"/>
              </w:rPr>
            </w:pPr>
            <w:r w:rsidRPr="00A72830">
              <w:rPr>
                <w:b/>
                <w:sz w:val="22"/>
                <w:szCs w:val="22"/>
              </w:rPr>
              <w:lastRenderedPageBreak/>
              <w:t>3.1</w:t>
            </w:r>
            <w:r w:rsidRPr="00A72830">
              <w:rPr>
                <w:sz w:val="22"/>
                <w:szCs w:val="22"/>
              </w:rPr>
              <w:t xml:space="preserve">. Personalul didactic este angajat conform criteriilor de recrutare stabilite la nivel instituțional, în conformitate cu prevederile legale. </w:t>
            </w:r>
          </w:p>
        </w:tc>
        <w:tc>
          <w:tcPr>
            <w:tcW w:w="6663" w:type="dxa"/>
          </w:tcPr>
          <w:p w:rsidR="0039154A" w:rsidRPr="00A72830" w:rsidRDefault="0039154A" w:rsidP="005C77BD">
            <w:pPr>
              <w:pStyle w:val="Default"/>
              <w:spacing w:after="120"/>
              <w:rPr>
                <w:sz w:val="22"/>
                <w:szCs w:val="22"/>
              </w:rPr>
            </w:pPr>
            <w:r w:rsidRPr="00A72830">
              <w:rPr>
                <w:sz w:val="22"/>
                <w:szCs w:val="22"/>
              </w:rPr>
              <w:t>Recrutarea și angajarea personalului didactic respectă legislația în vigoare. Modul de desfășurare a concursurilor de angajare și condițiile pe care trebuie să le îndeplinească diferitele categorii de personal sunt publice și se găsesc pe site-ul UPT la adresa:</w:t>
            </w:r>
          </w:p>
          <w:p w:rsidR="0039154A" w:rsidRPr="00A72830" w:rsidRDefault="00E601D7" w:rsidP="005C77BD">
            <w:pPr>
              <w:pStyle w:val="Default"/>
              <w:spacing w:after="120"/>
              <w:rPr>
                <w:sz w:val="22"/>
                <w:szCs w:val="22"/>
              </w:rPr>
            </w:pPr>
            <w:hyperlink r:id="rId16" w:history="1">
              <w:r w:rsidR="0039154A" w:rsidRPr="00A72830">
                <w:rPr>
                  <w:rStyle w:val="Hyperlink"/>
                  <w:sz w:val="22"/>
                  <w:szCs w:val="22"/>
                </w:rPr>
                <w:t>http://www.upt.ro/Informatii_concursuri_366_ro.html</w:t>
              </w:r>
            </w:hyperlink>
            <w:r w:rsidR="0039154A" w:rsidRPr="00A72830">
              <w:rPr>
                <w:sz w:val="22"/>
                <w:szCs w:val="22"/>
              </w:rPr>
              <w:t xml:space="preserve"> </w:t>
            </w:r>
          </w:p>
          <w:p w:rsidR="0039154A" w:rsidRPr="00A72830" w:rsidRDefault="0039154A" w:rsidP="005C77BD">
            <w:pPr>
              <w:pStyle w:val="Default"/>
              <w:spacing w:after="120"/>
              <w:rPr>
                <w:sz w:val="18"/>
                <w:szCs w:val="18"/>
              </w:rPr>
            </w:pPr>
            <w:r w:rsidRPr="00A72830">
              <w:rPr>
                <w:rFonts w:ascii="Courier New" w:hAnsi="Courier New" w:cs="Courier New"/>
                <w:sz w:val="18"/>
                <w:szCs w:val="18"/>
              </w:rPr>
              <w:t>(Se vor trece în revistă principalele documente referitoare la concursuri)</w:t>
            </w:r>
          </w:p>
        </w:tc>
      </w:tr>
      <w:tr w:rsidR="0039154A" w:rsidRPr="00A72830" w:rsidTr="005C77BD">
        <w:tc>
          <w:tcPr>
            <w:tcW w:w="3260" w:type="dxa"/>
            <w:vMerge/>
          </w:tcPr>
          <w:p w:rsidR="0039154A" w:rsidRPr="00A72830" w:rsidRDefault="0039154A" w:rsidP="005C77BD">
            <w:pPr>
              <w:pStyle w:val="Default"/>
              <w:rPr>
                <w:b/>
                <w:bCs/>
                <w:iCs/>
                <w:color w:val="001F5F"/>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3.2</w:t>
            </w:r>
            <w:r w:rsidRPr="00A72830">
              <w:rPr>
                <w:sz w:val="22"/>
                <w:szCs w:val="22"/>
              </w:rPr>
              <w:t>. Cadrul didactic coordonator al domeniului de master asigură compatibilizarea programelor de studii din domeniu.</w:t>
            </w:r>
          </w:p>
        </w:tc>
        <w:tc>
          <w:tcPr>
            <w:tcW w:w="6663" w:type="dxa"/>
          </w:tcPr>
          <w:p w:rsidR="0039154A" w:rsidRPr="00A72830" w:rsidRDefault="0039154A" w:rsidP="005C77BD">
            <w:pPr>
              <w:pStyle w:val="Default"/>
              <w:spacing w:after="120"/>
              <w:rPr>
                <w:sz w:val="22"/>
                <w:szCs w:val="22"/>
              </w:rPr>
            </w:pPr>
            <w:r w:rsidRPr="00A72830">
              <w:rPr>
                <w:sz w:val="22"/>
                <w:szCs w:val="22"/>
              </w:rPr>
              <w:t>Compatibilizarea programelor de studii de masterat din DSUM este coordonată de board-</w:t>
            </w:r>
            <w:proofErr w:type="spellStart"/>
            <w:r w:rsidRPr="00A72830">
              <w:rPr>
                <w:sz w:val="22"/>
                <w:szCs w:val="22"/>
              </w:rPr>
              <w:t>ul</w:t>
            </w:r>
            <w:proofErr w:type="spellEnd"/>
            <w:r w:rsidRPr="00A72830">
              <w:rPr>
                <w:sz w:val="22"/>
                <w:szCs w:val="22"/>
              </w:rPr>
              <w:t xml:space="preserve"> domeniului. </w:t>
            </w:r>
            <w:r w:rsidRPr="00A72830">
              <w:rPr>
                <w:i/>
                <w:color w:val="0070C0"/>
                <w:sz w:val="22"/>
                <w:szCs w:val="22"/>
              </w:rPr>
              <w:t>Anexa 2.1 – 5</w:t>
            </w:r>
            <w:r w:rsidRPr="00A72830">
              <w:rPr>
                <w:i/>
                <w:sz w:val="22"/>
                <w:szCs w:val="22"/>
              </w:rPr>
              <w:t>. Componența board-ului DSUM ………………………….. .</w:t>
            </w:r>
          </w:p>
        </w:tc>
      </w:tr>
      <w:tr w:rsidR="0039154A" w:rsidRPr="00A72830" w:rsidTr="005C77BD">
        <w:tc>
          <w:tcPr>
            <w:tcW w:w="3260" w:type="dxa"/>
            <w:vMerge/>
          </w:tcPr>
          <w:p w:rsidR="0039154A" w:rsidRPr="00A72830" w:rsidRDefault="0039154A" w:rsidP="005C77BD">
            <w:pPr>
              <w:pStyle w:val="Default"/>
              <w:rPr>
                <w:b/>
                <w:bCs/>
                <w:iCs/>
                <w:color w:val="001F5F"/>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3.3</w:t>
            </w:r>
            <w:r w:rsidRPr="00A72830">
              <w:rPr>
                <w:sz w:val="22"/>
                <w:szCs w:val="22"/>
              </w:rPr>
              <w:t xml:space="preserve">. Personalul didactic este format din profesori universitari, conferențiari universitari, șefi de lucrări (lectori universitari) sau specialiști reputați (maximum 20% din total cadre didactice implicate într-un program); titularii disciplinelor </w:t>
            </w:r>
            <w:r w:rsidRPr="00A72830">
              <w:rPr>
                <w:sz w:val="22"/>
                <w:szCs w:val="22"/>
              </w:rPr>
              <w:lastRenderedPageBreak/>
              <w:t xml:space="preserve">complementare trebuie să aibă titlul de doctor în domeniul disciplinelor predate. </w:t>
            </w:r>
          </w:p>
        </w:tc>
        <w:tc>
          <w:tcPr>
            <w:tcW w:w="6663" w:type="dxa"/>
          </w:tcPr>
          <w:p w:rsidR="0039154A" w:rsidRPr="00A72830" w:rsidRDefault="0039154A" w:rsidP="005C77BD">
            <w:pPr>
              <w:pStyle w:val="Default"/>
              <w:spacing w:after="120"/>
              <w:rPr>
                <w:sz w:val="22"/>
                <w:szCs w:val="22"/>
              </w:rPr>
            </w:pPr>
            <w:r w:rsidRPr="00A72830">
              <w:rPr>
                <w:sz w:val="22"/>
                <w:szCs w:val="22"/>
              </w:rPr>
              <w:lastRenderedPageBreak/>
              <w:t>Potrivit</w:t>
            </w:r>
            <w:r w:rsidRPr="00A72830">
              <w:rPr>
                <w:b/>
                <w:sz w:val="22"/>
                <w:szCs w:val="22"/>
              </w:rPr>
              <w:t xml:space="preserve"> </w:t>
            </w:r>
            <w:r w:rsidRPr="00A72830">
              <w:rPr>
                <w:i/>
                <w:color w:val="0070C0"/>
                <w:sz w:val="22"/>
                <w:szCs w:val="22"/>
              </w:rPr>
              <w:t>Anexei 1.1-3</w:t>
            </w:r>
            <w:r w:rsidRPr="00A72830">
              <w:rPr>
                <w:i/>
                <w:sz w:val="22"/>
                <w:szCs w:val="22"/>
              </w:rPr>
              <w:t xml:space="preserve">. Personalul didactic și de cercetare implicat în activitățile didactice și de cercetare din DSUM evaluat, </w:t>
            </w:r>
            <w:r w:rsidRPr="00A72830">
              <w:rPr>
                <w:sz w:val="22"/>
                <w:szCs w:val="22"/>
              </w:rPr>
              <w:t xml:space="preserve"> în cadrul DSUM activează: ....... profesori universitari, ........... conferențiari universitari, ............... șefi de lucrări (lectori) universitari și .............. specialiști, reprezentând .... % din totalul de cadre didactice la PSUM ….   , .... % din totalul de cadre didactice la PSUM …. </w:t>
            </w:r>
            <w:r w:rsidRPr="00A72830">
              <w:rPr>
                <w:rStyle w:val="FootnoteReference"/>
                <w:sz w:val="22"/>
                <w:szCs w:val="22"/>
              </w:rPr>
              <w:footnoteReference w:id="11"/>
            </w:r>
            <w:r w:rsidRPr="00A72830">
              <w:rPr>
                <w:sz w:val="22"/>
                <w:szCs w:val="22"/>
              </w:rPr>
              <w:t>.</w:t>
            </w:r>
          </w:p>
          <w:p w:rsidR="0039154A" w:rsidRPr="00A72830" w:rsidRDefault="0039154A" w:rsidP="005C77BD">
            <w:pPr>
              <w:pStyle w:val="Default"/>
              <w:spacing w:after="120"/>
              <w:rPr>
                <w:b/>
                <w:sz w:val="22"/>
                <w:szCs w:val="22"/>
              </w:rPr>
            </w:pPr>
            <w:r w:rsidRPr="00A72830">
              <w:rPr>
                <w:sz w:val="22"/>
                <w:szCs w:val="22"/>
              </w:rPr>
              <w:lastRenderedPageBreak/>
              <w:t xml:space="preserve">Pe ansamblul DSUM numărul de discipline complementare este de ...... . Din </w:t>
            </w:r>
            <w:r w:rsidRPr="00A72830">
              <w:rPr>
                <w:i/>
                <w:color w:val="0070C0"/>
                <w:sz w:val="22"/>
                <w:szCs w:val="22"/>
              </w:rPr>
              <w:t xml:space="preserve">Anexa 1.2-6. </w:t>
            </w:r>
            <w:r w:rsidRPr="00A72830">
              <w:rPr>
                <w:i/>
                <w:sz w:val="22"/>
                <w:szCs w:val="22"/>
              </w:rPr>
              <w:t>CV-urile cadrelor didactice implicate în PSUM ale DSUM evaluat</w:t>
            </w:r>
            <w:r w:rsidRPr="00A72830">
              <w:rPr>
                <w:sz w:val="22"/>
                <w:szCs w:val="22"/>
              </w:rPr>
              <w:t xml:space="preserve"> rezultă că titularii acestora au titlul de doctor în domeniul disciplinelor predate.</w:t>
            </w:r>
          </w:p>
        </w:tc>
      </w:tr>
      <w:tr w:rsidR="0039154A" w:rsidRPr="00A72830" w:rsidTr="005C77BD">
        <w:tc>
          <w:tcPr>
            <w:tcW w:w="3260" w:type="dxa"/>
            <w:vMerge/>
          </w:tcPr>
          <w:p w:rsidR="0039154A" w:rsidRPr="00A72830" w:rsidRDefault="0039154A" w:rsidP="005C77BD">
            <w:pPr>
              <w:pStyle w:val="Default"/>
              <w:rPr>
                <w:b/>
                <w:bCs/>
                <w:iCs/>
                <w:color w:val="001F5F"/>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3.4</w:t>
            </w:r>
            <w:r w:rsidRPr="00A72830">
              <w:rPr>
                <w:sz w:val="22"/>
                <w:szCs w:val="22"/>
              </w:rPr>
              <w:t xml:space="preserve">. Pentru acreditarea domeniilor și a programelor de studii universitare de master este necesară prezența la fiecare program de studii universitare de master a cel puțin unui cadru didactic cu titlul de profesor universitar </w:t>
            </w:r>
            <w:proofErr w:type="spellStart"/>
            <w:r w:rsidRPr="00A72830">
              <w:rPr>
                <w:sz w:val="22"/>
                <w:szCs w:val="22"/>
              </w:rPr>
              <w:t>şi</w:t>
            </w:r>
            <w:proofErr w:type="spellEnd"/>
            <w:r w:rsidRPr="00A72830">
              <w:rPr>
                <w:sz w:val="22"/>
                <w:szCs w:val="22"/>
              </w:rPr>
              <w:t xml:space="preserve"> un conferențiar universitar, titulari în universitatea organizatoare, având pregătirea inițială, doctoratul, abilitarea, conducere de doctorat și/sau rezultate științifice recunoscute și relevante în ramura de știință în care se încadrează domeniul de master evaluat. </w:t>
            </w:r>
          </w:p>
        </w:tc>
        <w:tc>
          <w:tcPr>
            <w:tcW w:w="6663" w:type="dxa"/>
          </w:tcPr>
          <w:p w:rsidR="0039154A" w:rsidRPr="00A72830" w:rsidRDefault="0039154A" w:rsidP="005C77BD">
            <w:pPr>
              <w:pStyle w:val="Default"/>
              <w:spacing w:after="120"/>
              <w:rPr>
                <w:rFonts w:ascii="Courier New" w:hAnsi="Courier New" w:cs="Courier New"/>
                <w:sz w:val="18"/>
                <w:szCs w:val="18"/>
              </w:rPr>
            </w:pPr>
            <w:r w:rsidRPr="00A72830">
              <w:rPr>
                <w:rFonts w:ascii="Courier New" w:hAnsi="Courier New" w:cs="Courier New"/>
                <w:sz w:val="18"/>
                <w:szCs w:val="18"/>
              </w:rPr>
              <w:t xml:space="preserve">(Se formulează un răspuns concret făcând însă referire la </w:t>
            </w:r>
            <w:r w:rsidRPr="00A72830">
              <w:rPr>
                <w:rFonts w:ascii="Courier New" w:hAnsi="Courier New" w:cs="Courier New"/>
                <w:i/>
                <w:color w:val="0070C0"/>
                <w:sz w:val="18"/>
                <w:szCs w:val="18"/>
              </w:rPr>
              <w:t>Anexa 1.1-3</w:t>
            </w:r>
            <w:r w:rsidRPr="00A72830">
              <w:rPr>
                <w:rFonts w:ascii="Courier New" w:hAnsi="Courier New" w:cs="Courier New"/>
                <w:i/>
                <w:sz w:val="18"/>
                <w:szCs w:val="18"/>
              </w:rPr>
              <w:t xml:space="preserve">. Personalul didactic și de cercetare implicat în activitățile didactice și de cercetare din DSUM evaluat </w:t>
            </w:r>
            <w:r w:rsidRPr="00A72830">
              <w:rPr>
                <w:rFonts w:ascii="Courier New" w:hAnsi="Courier New" w:cs="Courier New"/>
                <w:sz w:val="18"/>
                <w:szCs w:val="18"/>
              </w:rPr>
              <w:t xml:space="preserve">și </w:t>
            </w:r>
            <w:r w:rsidRPr="00A72830">
              <w:rPr>
                <w:rFonts w:ascii="Courier New" w:hAnsi="Courier New" w:cs="Courier New"/>
                <w:i/>
                <w:color w:val="0070C0"/>
                <w:sz w:val="18"/>
                <w:szCs w:val="18"/>
              </w:rPr>
              <w:t>Anexa 1.2-6</w:t>
            </w:r>
            <w:r w:rsidRPr="00A72830">
              <w:rPr>
                <w:rFonts w:ascii="Courier New" w:hAnsi="Courier New" w:cs="Courier New"/>
                <w:i/>
                <w:sz w:val="18"/>
                <w:szCs w:val="18"/>
              </w:rPr>
              <w:t>. CV-urile cadrelor didactice implicate în PSUM ale DSUM evaluat.</w:t>
            </w:r>
            <w:r w:rsidRPr="00A72830">
              <w:rPr>
                <w:rFonts w:ascii="Courier New" w:hAnsi="Courier New" w:cs="Courier New"/>
                <w:sz w:val="18"/>
                <w:szCs w:val="18"/>
              </w:rPr>
              <w:t>)</w:t>
            </w:r>
          </w:p>
        </w:tc>
      </w:tr>
      <w:tr w:rsidR="0039154A" w:rsidRPr="00A72830" w:rsidTr="005C77BD">
        <w:tc>
          <w:tcPr>
            <w:tcW w:w="3260" w:type="dxa"/>
            <w:vMerge/>
          </w:tcPr>
          <w:p w:rsidR="0039154A" w:rsidRPr="00A72830" w:rsidRDefault="0039154A" w:rsidP="005C77BD">
            <w:pPr>
              <w:pStyle w:val="Default"/>
              <w:rPr>
                <w:b/>
                <w:bCs/>
                <w:iCs/>
                <w:color w:val="001F5F"/>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3.5</w:t>
            </w:r>
            <w:r w:rsidRPr="00A72830">
              <w:rPr>
                <w:sz w:val="22"/>
                <w:szCs w:val="22"/>
              </w:rPr>
              <w:t xml:space="preserve">. Instituția de învățământ superior dispune de centre specializate </w:t>
            </w:r>
            <w:proofErr w:type="spellStart"/>
            <w:r w:rsidRPr="00A72830">
              <w:rPr>
                <w:sz w:val="22"/>
                <w:szCs w:val="22"/>
              </w:rPr>
              <w:t>şi</w:t>
            </w:r>
            <w:proofErr w:type="spellEnd"/>
            <w:r w:rsidRPr="00A72830">
              <w:rPr>
                <w:sz w:val="22"/>
                <w:szCs w:val="22"/>
              </w:rPr>
              <w:t xml:space="preserve"> politici privind perfecționarea și progresul în carieră a personalului didactic și de cercetare care asigură activitățile de predare, îndrumare, tutorat etc. </w:t>
            </w:r>
          </w:p>
        </w:tc>
        <w:tc>
          <w:tcPr>
            <w:tcW w:w="6663" w:type="dxa"/>
          </w:tcPr>
          <w:p w:rsidR="0039154A" w:rsidRPr="00A72830" w:rsidRDefault="0039154A" w:rsidP="005C77BD">
            <w:pPr>
              <w:pStyle w:val="Default"/>
              <w:spacing w:after="120"/>
              <w:rPr>
                <w:rFonts w:ascii="Courier New" w:hAnsi="Courier New" w:cs="Courier New"/>
                <w:sz w:val="18"/>
                <w:szCs w:val="18"/>
              </w:rPr>
            </w:pPr>
            <w:r w:rsidRPr="00A72830">
              <w:rPr>
                <w:rFonts w:ascii="Courier New" w:hAnsi="Courier New" w:cs="Courier New"/>
                <w:sz w:val="18"/>
                <w:szCs w:val="18"/>
              </w:rPr>
              <w:t>(Răspunsul se formulează după o discuție cu prorectorul responsabil cu aspectele legate de resursa umană și o discuție cu directorul Departamentului de pregătire a personalului didactic.)</w:t>
            </w:r>
          </w:p>
        </w:tc>
      </w:tr>
      <w:tr w:rsidR="0039154A" w:rsidRPr="00A72830" w:rsidTr="005C77BD">
        <w:tc>
          <w:tcPr>
            <w:tcW w:w="3260" w:type="dxa"/>
            <w:vMerge/>
          </w:tcPr>
          <w:p w:rsidR="0039154A" w:rsidRPr="00A72830" w:rsidRDefault="0039154A" w:rsidP="005C77BD">
            <w:pPr>
              <w:pStyle w:val="Default"/>
              <w:rPr>
                <w:b/>
                <w:bCs/>
                <w:iCs/>
                <w:color w:val="001F5F"/>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3.6</w:t>
            </w:r>
            <w:r w:rsidRPr="00A72830">
              <w:rPr>
                <w:sz w:val="22"/>
                <w:szCs w:val="22"/>
              </w:rPr>
              <w:t xml:space="preserve">. Cel puțin 50% dintre cadrele care prestează activități didactice asistate integral trebuie să aibă calitatea de titular în instituția organizatoare a domeniului de masterat evaluat. </w:t>
            </w:r>
          </w:p>
        </w:tc>
        <w:tc>
          <w:tcPr>
            <w:tcW w:w="6663" w:type="dxa"/>
          </w:tcPr>
          <w:p w:rsidR="0039154A" w:rsidRPr="00A72830" w:rsidRDefault="0039154A" w:rsidP="005C77BD">
            <w:pPr>
              <w:pStyle w:val="Default"/>
              <w:spacing w:after="120"/>
              <w:rPr>
                <w:sz w:val="22"/>
                <w:szCs w:val="22"/>
              </w:rPr>
            </w:pPr>
            <w:r w:rsidRPr="00A72830">
              <w:rPr>
                <w:sz w:val="22"/>
                <w:szCs w:val="22"/>
              </w:rPr>
              <w:t>Potrivit</w:t>
            </w:r>
            <w:r w:rsidRPr="00A72830">
              <w:rPr>
                <w:b/>
                <w:sz w:val="22"/>
                <w:szCs w:val="22"/>
              </w:rPr>
              <w:t xml:space="preserve"> </w:t>
            </w:r>
            <w:r w:rsidRPr="00A72830">
              <w:rPr>
                <w:i/>
                <w:color w:val="0070C0"/>
                <w:sz w:val="22"/>
                <w:szCs w:val="22"/>
              </w:rPr>
              <w:t xml:space="preserve">Anexei 1.1-3. </w:t>
            </w:r>
            <w:r w:rsidRPr="00A72830">
              <w:rPr>
                <w:i/>
                <w:sz w:val="22"/>
                <w:szCs w:val="22"/>
              </w:rPr>
              <w:t xml:space="preserve">Personalul didactic și de </w:t>
            </w:r>
            <w:r w:rsidRPr="00A72830">
              <w:rPr>
                <w:i/>
                <w:color w:val="auto"/>
                <w:sz w:val="22"/>
                <w:szCs w:val="22"/>
              </w:rPr>
              <w:t>cercetare implicat în activitățile didactice și de cercetare din DSUM evaluat</w:t>
            </w:r>
            <w:r w:rsidRPr="00A72830">
              <w:rPr>
                <w:color w:val="auto"/>
                <w:sz w:val="22"/>
                <w:szCs w:val="22"/>
              </w:rPr>
              <w:t xml:space="preserve"> numărul cadrelor didactice implicate în activitățile didactice din cadrul programelor din DSUM evaluat este de  ...... cadre didactice. Dintre acestea </w:t>
            </w:r>
            <w:r w:rsidRPr="00A72830">
              <w:rPr>
                <w:sz w:val="22"/>
                <w:szCs w:val="22"/>
              </w:rPr>
              <w:t xml:space="preserve">prestează activități didactice asistate integral și au calitatea de titular în UPT un număr de …….. cadre didactice, anume cadrele didactice de la pozițiile; …………………………..  </w:t>
            </w:r>
          </w:p>
          <w:p w:rsidR="0039154A" w:rsidRPr="00A72830" w:rsidRDefault="0039154A" w:rsidP="005C77BD">
            <w:pPr>
              <w:pStyle w:val="Default"/>
              <w:spacing w:after="120"/>
              <w:rPr>
                <w:b/>
                <w:sz w:val="18"/>
                <w:szCs w:val="18"/>
              </w:rPr>
            </w:pPr>
            <w:r w:rsidRPr="00A72830">
              <w:rPr>
                <w:sz w:val="22"/>
                <w:szCs w:val="22"/>
              </w:rPr>
              <w:t>În consecință procentul este de … și indicatorul este realizat.</w:t>
            </w:r>
          </w:p>
        </w:tc>
      </w:tr>
      <w:tr w:rsidR="0039154A" w:rsidRPr="00A72830" w:rsidTr="005C77BD">
        <w:tc>
          <w:tcPr>
            <w:tcW w:w="3260" w:type="dxa"/>
            <w:vMerge/>
          </w:tcPr>
          <w:p w:rsidR="0039154A" w:rsidRPr="00A72830" w:rsidRDefault="0039154A" w:rsidP="005C77BD">
            <w:pPr>
              <w:pStyle w:val="Default"/>
              <w:rPr>
                <w:b/>
                <w:bCs/>
                <w:iCs/>
                <w:color w:val="001F5F"/>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3.7</w:t>
            </w:r>
            <w:r w:rsidRPr="00A72830">
              <w:rPr>
                <w:sz w:val="22"/>
                <w:szCs w:val="22"/>
              </w:rPr>
              <w:t xml:space="preserve">. Cel puțin 50% din disciplinele din planul de învățământ asistate integral, normate în Statul de funcții potrivit formei de învățământ, au ca titulari </w:t>
            </w:r>
            <w:r w:rsidRPr="00A72830">
              <w:rPr>
                <w:sz w:val="22"/>
                <w:szCs w:val="22"/>
              </w:rPr>
              <w:lastRenderedPageBreak/>
              <w:t xml:space="preserve">cadre didactice cu titlul de profesor universitar sau conferențiar universitar. </w:t>
            </w:r>
          </w:p>
        </w:tc>
        <w:tc>
          <w:tcPr>
            <w:tcW w:w="6663" w:type="dxa"/>
          </w:tcPr>
          <w:p w:rsidR="0039154A" w:rsidRPr="00A72830" w:rsidRDefault="0039154A" w:rsidP="005C77BD">
            <w:pPr>
              <w:pStyle w:val="Default"/>
              <w:spacing w:after="120"/>
              <w:rPr>
                <w:sz w:val="22"/>
                <w:szCs w:val="22"/>
              </w:rPr>
            </w:pPr>
            <w:r w:rsidRPr="00A72830">
              <w:rPr>
                <w:sz w:val="22"/>
                <w:szCs w:val="22"/>
              </w:rPr>
              <w:lastRenderedPageBreak/>
              <w:t xml:space="preserve">În contextul punctului anterior un procent de …. % discipline din planul de învățământ asistate integral, normate în Statul de funcții, au ca titulari </w:t>
            </w:r>
            <w:r w:rsidRPr="00A72830">
              <w:rPr>
                <w:sz w:val="22"/>
                <w:szCs w:val="22"/>
              </w:rPr>
              <w:lastRenderedPageBreak/>
              <w:t>cadre didactice cu titlul de profesor universitar sau conferențiar universitar.</w:t>
            </w:r>
          </w:p>
        </w:tc>
      </w:tr>
      <w:tr w:rsidR="0039154A" w:rsidRPr="00A72830" w:rsidTr="005C77BD">
        <w:tc>
          <w:tcPr>
            <w:tcW w:w="3260" w:type="dxa"/>
            <w:vMerge/>
          </w:tcPr>
          <w:p w:rsidR="0039154A" w:rsidRPr="00A72830" w:rsidRDefault="0039154A" w:rsidP="005C77BD">
            <w:pPr>
              <w:pStyle w:val="Default"/>
              <w:rPr>
                <w:b/>
                <w:bCs/>
                <w:iCs/>
                <w:color w:val="001F5F"/>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3.8</w:t>
            </w:r>
            <w:r w:rsidRPr="00A72830">
              <w:rPr>
                <w:sz w:val="22"/>
                <w:szCs w:val="22"/>
              </w:rPr>
              <w:t xml:space="preserve">. Personalul didactic auxiliar care asigură suportul tehnic în laboratoarele didactice și de cercetare/ creație artistică este adecvat pentru a asigura desfășurarea activităților practice prevăzute în planul de învățământ. </w:t>
            </w:r>
          </w:p>
        </w:tc>
        <w:tc>
          <w:tcPr>
            <w:tcW w:w="6663" w:type="dxa"/>
          </w:tcPr>
          <w:p w:rsidR="0039154A" w:rsidRPr="00A72830" w:rsidRDefault="0039154A" w:rsidP="005C77BD">
            <w:pPr>
              <w:pStyle w:val="Default"/>
              <w:spacing w:after="120"/>
              <w:rPr>
                <w:rFonts w:ascii="Courier New" w:hAnsi="Courier New" w:cs="Courier New"/>
                <w:sz w:val="18"/>
                <w:szCs w:val="18"/>
              </w:rPr>
            </w:pPr>
            <w:r w:rsidRPr="00A72830">
              <w:rPr>
                <w:rFonts w:ascii="Courier New" w:hAnsi="Courier New" w:cs="Courier New"/>
                <w:sz w:val="18"/>
                <w:szCs w:val="18"/>
              </w:rPr>
              <w:t>(Răspunsul se redactează potrivit situației concrete a departamentelor implicate în derularea programelor de studii din DSUM evaluat. În prealabil se va discuta cu prorectorul de resort.)</w:t>
            </w:r>
          </w:p>
        </w:tc>
      </w:tr>
    </w:tbl>
    <w:p w:rsidR="0039154A" w:rsidRPr="00A72830" w:rsidRDefault="0039154A" w:rsidP="0039154A"/>
    <w:p w:rsidR="0039154A" w:rsidRPr="00A72830" w:rsidRDefault="0039154A" w:rsidP="0039154A">
      <w:pPr>
        <w:autoSpaceDE w:val="0"/>
        <w:autoSpaceDN w:val="0"/>
        <w:adjustRightInd w:val="0"/>
        <w:rPr>
          <w:b/>
          <w:bCs/>
        </w:rPr>
      </w:pPr>
      <w:r w:rsidRPr="00A72830">
        <w:rPr>
          <w:b/>
          <w:bCs/>
        </w:rPr>
        <w:t xml:space="preserve">2.2. DOMENIUL B. EFICACITATEA EDUCAȚIONALĂ </w:t>
      </w:r>
    </w:p>
    <w:p w:rsidR="0039154A" w:rsidRPr="00A72830" w:rsidRDefault="0039154A" w:rsidP="0039154A">
      <w:pPr>
        <w:autoSpaceDE w:val="0"/>
        <w:autoSpaceDN w:val="0"/>
        <w:adjustRightInd w:val="0"/>
        <w:spacing w:before="0"/>
        <w:rPr>
          <w:color w:val="001F5F"/>
        </w:rPr>
      </w:pPr>
    </w:p>
    <w:p w:rsidR="0039154A" w:rsidRPr="00A72830" w:rsidRDefault="0039154A" w:rsidP="0039154A">
      <w:pPr>
        <w:autoSpaceDE w:val="0"/>
        <w:autoSpaceDN w:val="0"/>
        <w:adjustRightInd w:val="0"/>
        <w:spacing w:before="0"/>
      </w:pPr>
      <w:r w:rsidRPr="00A72830">
        <w:rPr>
          <w:b/>
          <w:bCs/>
        </w:rPr>
        <w:t xml:space="preserve">2.2.1. Criteriu B.1 - Conținutul programelor de studii </w:t>
      </w:r>
      <w:r w:rsidRPr="00A72830">
        <w:rPr>
          <w:rStyle w:val="FootnoteReference"/>
          <w:b/>
          <w:bCs/>
        </w:rPr>
        <w:footnoteReference w:id="12"/>
      </w:r>
      <w:r w:rsidRPr="00A72830">
        <w:rPr>
          <w:bCs/>
          <w:vertAlign w:val="superscript"/>
        </w:rPr>
        <w:t>)</w:t>
      </w:r>
    </w:p>
    <w:p w:rsidR="0039154A" w:rsidRPr="00A72830" w:rsidRDefault="0039154A" w:rsidP="0039154A">
      <w:pPr>
        <w:pStyle w:val="ListParagraph"/>
        <w:numPr>
          <w:ilvl w:val="3"/>
          <w:numId w:val="7"/>
        </w:numPr>
        <w:autoSpaceDE w:val="0"/>
        <w:autoSpaceDN w:val="0"/>
        <w:adjustRightInd w:val="0"/>
        <w:spacing w:before="120" w:after="120" w:line="240" w:lineRule="auto"/>
        <w:rPr>
          <w:rFonts w:ascii="Times New Roman" w:hAnsi="Times New Roman"/>
          <w:lang w:val="ro-RO"/>
        </w:rPr>
      </w:pPr>
      <w:r w:rsidRPr="00A72830">
        <w:rPr>
          <w:rFonts w:ascii="Times New Roman" w:hAnsi="Times New Roman"/>
          <w:b/>
          <w:bCs/>
          <w:lang w:val="ro-RO"/>
        </w:rPr>
        <w:t xml:space="preserve">B1.1. Admiterea studenților </w:t>
      </w:r>
    </w:p>
    <w:p w:rsidR="0039154A" w:rsidRPr="00A72830" w:rsidRDefault="0039154A" w:rsidP="0039154A">
      <w:pPr>
        <w:rPr>
          <w:rFonts w:ascii="Courier New" w:hAnsi="Courier New" w:cs="Courier New"/>
          <w:sz w:val="18"/>
          <w:szCs w:val="18"/>
        </w:rPr>
      </w:pPr>
      <w:r w:rsidRPr="00A72830">
        <w:rPr>
          <w:rFonts w:ascii="Courier New" w:hAnsi="Courier New" w:cs="Courier New"/>
          <w:sz w:val="18"/>
          <w:szCs w:val="18"/>
        </w:rPr>
        <w:t>(</w:t>
      </w:r>
      <w:r w:rsidRPr="00A72830">
        <w:rPr>
          <w:rFonts w:ascii="Courier New" w:hAnsi="Courier New" w:cs="Courier New"/>
          <w:b/>
          <w:sz w:val="18"/>
          <w:szCs w:val="18"/>
        </w:rPr>
        <w:t>Preambul</w:t>
      </w:r>
      <w:r w:rsidRPr="00A72830">
        <w:rPr>
          <w:rFonts w:ascii="Courier New" w:hAnsi="Courier New" w:cs="Courier New"/>
          <w:sz w:val="18"/>
          <w:szCs w:val="18"/>
        </w:rPr>
        <w:t xml:space="preserve">: Se precizează că UPT aplică o politică transparentă de recrutare </w:t>
      </w:r>
      <w:proofErr w:type="spellStart"/>
      <w:r w:rsidRPr="00A72830">
        <w:rPr>
          <w:rFonts w:ascii="Courier New" w:hAnsi="Courier New" w:cs="Courier New"/>
          <w:sz w:val="18"/>
          <w:szCs w:val="18"/>
        </w:rPr>
        <w:t>şi</w:t>
      </w:r>
      <w:proofErr w:type="spellEnd"/>
      <w:r w:rsidRPr="00A72830">
        <w:rPr>
          <w:rFonts w:ascii="Courier New" w:hAnsi="Courier New" w:cs="Courier New"/>
          <w:sz w:val="18"/>
          <w:szCs w:val="18"/>
        </w:rPr>
        <w:t xml:space="preserve"> admitere a </w:t>
      </w:r>
      <w:proofErr w:type="spellStart"/>
      <w:r w:rsidRPr="00A72830">
        <w:rPr>
          <w:rFonts w:ascii="Courier New" w:hAnsi="Courier New" w:cs="Courier New"/>
          <w:sz w:val="18"/>
          <w:szCs w:val="18"/>
        </w:rPr>
        <w:t>studenţilor</w:t>
      </w:r>
      <w:proofErr w:type="spellEnd"/>
      <w:r w:rsidRPr="00A72830">
        <w:rPr>
          <w:rFonts w:ascii="Courier New" w:hAnsi="Courier New" w:cs="Courier New"/>
          <w:sz w:val="18"/>
          <w:szCs w:val="18"/>
        </w:rPr>
        <w:t xml:space="preserve"> bazată pe informare prin intermediul site-ului UPT și site-ului facultăților, prin marketing universitar. Metodologiile de admitere sunt publice și se postează pe site-ul UPT cu cel puțin 6 luni înainte de admitere. Totodată, pe site-urile UPT și ale facultăților sunt postate planurile de învățământ ale tuturor specializărilor și alte informații destinate studenților.)</w:t>
      </w:r>
    </w:p>
    <w:p w:rsidR="0039154A" w:rsidRPr="00A72830" w:rsidRDefault="0039154A" w:rsidP="0039154A">
      <w:pPr>
        <w:tabs>
          <w:tab w:val="left" w:pos="8055"/>
        </w:tabs>
        <w:spacing w:after="240"/>
        <w:rPr>
          <w:color w:val="000000"/>
        </w:rPr>
      </w:pPr>
      <w:r w:rsidRPr="00A72830">
        <w:t>În tabel este sintetizat nivelul de realizare al indicatorilor.</w:t>
      </w:r>
      <w:r w:rsidRPr="00A72830">
        <w:tab/>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0"/>
        <w:gridCol w:w="4678"/>
        <w:gridCol w:w="6663"/>
      </w:tblGrid>
      <w:tr w:rsidR="0039154A" w:rsidRPr="00A72830" w:rsidTr="005C77BD">
        <w:tc>
          <w:tcPr>
            <w:tcW w:w="3260" w:type="dxa"/>
          </w:tcPr>
          <w:p w:rsidR="0039154A" w:rsidRPr="00A72830" w:rsidRDefault="0039154A" w:rsidP="005C77BD">
            <w:pPr>
              <w:spacing w:after="120"/>
              <w:jc w:val="center"/>
            </w:pPr>
            <w:r w:rsidRPr="00A72830">
              <w:t>Standarde</w:t>
            </w:r>
          </w:p>
        </w:tc>
        <w:tc>
          <w:tcPr>
            <w:tcW w:w="4678" w:type="dxa"/>
            <w:vAlign w:val="center"/>
          </w:tcPr>
          <w:p w:rsidR="0039154A" w:rsidRPr="00A72830" w:rsidRDefault="0039154A" w:rsidP="005C77BD">
            <w:pPr>
              <w:spacing w:after="120"/>
              <w:jc w:val="center"/>
            </w:pPr>
            <w:r w:rsidRPr="00A72830">
              <w:t>Nivel ARACIS</w:t>
            </w:r>
          </w:p>
        </w:tc>
        <w:tc>
          <w:tcPr>
            <w:tcW w:w="6663" w:type="dxa"/>
          </w:tcPr>
          <w:p w:rsidR="0039154A" w:rsidRPr="00A72830" w:rsidRDefault="0039154A" w:rsidP="005C77BD">
            <w:pPr>
              <w:spacing w:after="120"/>
              <w:jc w:val="center"/>
            </w:pPr>
            <w:r w:rsidRPr="00A72830">
              <w:t>Grad de realizare</w:t>
            </w:r>
          </w:p>
        </w:tc>
      </w:tr>
      <w:tr w:rsidR="0039154A" w:rsidRPr="00A72830" w:rsidTr="005C77BD">
        <w:tc>
          <w:tcPr>
            <w:tcW w:w="3260" w:type="dxa"/>
            <w:vMerge w:val="restart"/>
          </w:tcPr>
          <w:p w:rsidR="0039154A" w:rsidRPr="00A72830" w:rsidRDefault="0039154A" w:rsidP="005C77BD">
            <w:pPr>
              <w:autoSpaceDE w:val="0"/>
              <w:autoSpaceDN w:val="0"/>
              <w:adjustRightInd w:val="0"/>
              <w:spacing w:after="120"/>
              <w:jc w:val="left"/>
              <w:rPr>
                <w:sz w:val="22"/>
                <w:szCs w:val="22"/>
              </w:rPr>
            </w:pPr>
            <w:r w:rsidRPr="00A72830">
              <w:rPr>
                <w:b/>
                <w:bCs/>
                <w:sz w:val="22"/>
                <w:szCs w:val="22"/>
              </w:rPr>
              <w:t xml:space="preserve">4. Standard </w:t>
            </w:r>
          </w:p>
          <w:p w:rsidR="0039154A" w:rsidRPr="00A72830" w:rsidRDefault="0039154A" w:rsidP="005C77BD">
            <w:pPr>
              <w:autoSpaceDE w:val="0"/>
              <w:autoSpaceDN w:val="0"/>
              <w:adjustRightInd w:val="0"/>
              <w:spacing w:after="120"/>
              <w:jc w:val="left"/>
              <w:rPr>
                <w:sz w:val="22"/>
                <w:szCs w:val="22"/>
              </w:rPr>
            </w:pPr>
            <w:r w:rsidRPr="00A72830">
              <w:rPr>
                <w:b/>
                <w:bCs/>
                <w:i/>
                <w:iCs/>
                <w:sz w:val="22"/>
                <w:szCs w:val="22"/>
              </w:rPr>
              <w:t>A</w:t>
            </w:r>
            <w:r w:rsidRPr="00A72830">
              <w:rPr>
                <w:b/>
                <w:bCs/>
                <w:i/>
                <w:iCs/>
                <w:sz w:val="22"/>
                <w:szCs w:val="22"/>
                <w:vertAlign w:val="subscript"/>
              </w:rPr>
              <w:t>4</w:t>
            </w:r>
            <w:r w:rsidRPr="00A72830">
              <w:rPr>
                <w:b/>
                <w:bCs/>
                <w:i/>
                <w:iCs/>
                <w:sz w:val="22"/>
                <w:szCs w:val="22"/>
              </w:rPr>
              <w:t xml:space="preserve">) </w:t>
            </w:r>
            <w:r w:rsidRPr="00A72830">
              <w:rPr>
                <w:sz w:val="22"/>
                <w:szCs w:val="22"/>
              </w:rPr>
              <w:t xml:space="preserve">Criteriile de admitere sunt corecte, transparente, nediscriminatorii și asigură egalitatea de șanse. </w:t>
            </w:r>
          </w:p>
          <w:p w:rsidR="0039154A" w:rsidRPr="00A72830" w:rsidRDefault="0039154A" w:rsidP="005C77BD">
            <w:pPr>
              <w:autoSpaceDE w:val="0"/>
              <w:autoSpaceDN w:val="0"/>
              <w:adjustRightInd w:val="0"/>
              <w:spacing w:after="120"/>
              <w:jc w:val="left"/>
              <w:rPr>
                <w:sz w:val="22"/>
                <w:szCs w:val="22"/>
              </w:rPr>
            </w:pPr>
            <w:r w:rsidRPr="00A72830">
              <w:rPr>
                <w:b/>
                <w:bCs/>
                <w:i/>
                <w:iCs/>
                <w:sz w:val="22"/>
                <w:szCs w:val="22"/>
              </w:rPr>
              <w:t>B</w:t>
            </w:r>
            <w:r w:rsidRPr="00A72830">
              <w:rPr>
                <w:b/>
                <w:bCs/>
                <w:i/>
                <w:iCs/>
                <w:sz w:val="22"/>
                <w:szCs w:val="22"/>
                <w:vertAlign w:val="subscript"/>
              </w:rPr>
              <w:t>4</w:t>
            </w:r>
            <w:r w:rsidRPr="00A72830">
              <w:rPr>
                <w:b/>
                <w:bCs/>
                <w:i/>
                <w:iCs/>
                <w:sz w:val="22"/>
                <w:szCs w:val="22"/>
              </w:rPr>
              <w:t xml:space="preserve">) </w:t>
            </w:r>
            <w:r w:rsidRPr="00A72830">
              <w:rPr>
                <w:sz w:val="22"/>
                <w:szCs w:val="22"/>
              </w:rPr>
              <w:t xml:space="preserve">Admiterea se organizează numai la programe de studii care </w:t>
            </w:r>
            <w:r w:rsidRPr="00A72830">
              <w:rPr>
                <w:sz w:val="22"/>
                <w:szCs w:val="22"/>
              </w:rPr>
              <w:lastRenderedPageBreak/>
              <w:t xml:space="preserve">funcționează în conformitate cu reglementările în vigoare. </w:t>
            </w:r>
          </w:p>
          <w:p w:rsidR="0039154A" w:rsidRPr="00A72830" w:rsidRDefault="0039154A" w:rsidP="005C77BD">
            <w:pPr>
              <w:spacing w:after="120"/>
              <w:jc w:val="left"/>
              <w:rPr>
                <w:b/>
                <w:bCs/>
                <w:sz w:val="22"/>
                <w:szCs w:val="22"/>
              </w:rPr>
            </w:pPr>
            <w:r w:rsidRPr="00A72830">
              <w:rPr>
                <w:b/>
                <w:bCs/>
                <w:sz w:val="22"/>
                <w:szCs w:val="22"/>
              </w:rPr>
              <w:t xml:space="preserve">Standard de referință </w:t>
            </w:r>
          </w:p>
          <w:p w:rsidR="0039154A" w:rsidRPr="00A72830" w:rsidRDefault="0039154A" w:rsidP="005C77BD">
            <w:pPr>
              <w:autoSpaceDE w:val="0"/>
              <w:autoSpaceDN w:val="0"/>
              <w:adjustRightInd w:val="0"/>
              <w:spacing w:after="120"/>
              <w:jc w:val="left"/>
              <w:rPr>
                <w:sz w:val="22"/>
                <w:szCs w:val="22"/>
              </w:rPr>
            </w:pPr>
            <w:r w:rsidRPr="00A72830">
              <w:rPr>
                <w:b/>
                <w:bCs/>
                <w:i/>
                <w:iCs/>
                <w:sz w:val="22"/>
                <w:szCs w:val="22"/>
              </w:rPr>
              <w:t>C</w:t>
            </w:r>
            <w:r w:rsidRPr="00A72830">
              <w:rPr>
                <w:b/>
                <w:bCs/>
                <w:i/>
                <w:iCs/>
                <w:sz w:val="22"/>
                <w:szCs w:val="22"/>
                <w:vertAlign w:val="subscript"/>
              </w:rPr>
              <w:t>4</w:t>
            </w:r>
            <w:r w:rsidRPr="00A72830">
              <w:rPr>
                <w:b/>
                <w:bCs/>
                <w:i/>
                <w:iCs/>
                <w:sz w:val="22"/>
                <w:szCs w:val="22"/>
              </w:rPr>
              <w:t xml:space="preserve">) </w:t>
            </w:r>
            <w:r w:rsidRPr="00A72830">
              <w:rPr>
                <w:sz w:val="22"/>
                <w:szCs w:val="22"/>
              </w:rPr>
              <w:t xml:space="preserve">Criteriile de admitere au în vedere oportunități de învățare pentru o diversitate mare de studenți cu studii de licență diferite atât din țară cât și din străinătate </w:t>
            </w:r>
          </w:p>
          <w:p w:rsidR="0039154A" w:rsidRPr="00A72830" w:rsidRDefault="0039154A" w:rsidP="005C77BD">
            <w:pPr>
              <w:autoSpaceDE w:val="0"/>
              <w:autoSpaceDN w:val="0"/>
              <w:adjustRightInd w:val="0"/>
              <w:spacing w:after="120"/>
              <w:jc w:val="left"/>
              <w:rPr>
                <w:b/>
                <w:sz w:val="22"/>
                <w:szCs w:val="22"/>
              </w:rPr>
            </w:pPr>
            <w:r w:rsidRPr="00A72830">
              <w:rPr>
                <w:b/>
                <w:bCs/>
                <w:i/>
                <w:iCs/>
                <w:sz w:val="22"/>
                <w:szCs w:val="22"/>
              </w:rPr>
              <w:t>D</w:t>
            </w:r>
            <w:r w:rsidRPr="00A72830">
              <w:rPr>
                <w:b/>
                <w:bCs/>
                <w:i/>
                <w:iCs/>
                <w:sz w:val="22"/>
                <w:szCs w:val="22"/>
                <w:vertAlign w:val="subscript"/>
              </w:rPr>
              <w:t>4</w:t>
            </w:r>
            <w:r w:rsidRPr="00A72830">
              <w:rPr>
                <w:b/>
                <w:bCs/>
                <w:i/>
                <w:iCs/>
                <w:sz w:val="22"/>
                <w:szCs w:val="22"/>
              </w:rPr>
              <w:t xml:space="preserve">) </w:t>
            </w:r>
            <w:proofErr w:type="spellStart"/>
            <w:r w:rsidRPr="00A72830">
              <w:rPr>
                <w:sz w:val="22"/>
                <w:szCs w:val="22"/>
              </w:rPr>
              <w:t>Instituţia</w:t>
            </w:r>
            <w:proofErr w:type="spellEnd"/>
            <w:r w:rsidRPr="00A72830">
              <w:rPr>
                <w:sz w:val="22"/>
                <w:szCs w:val="22"/>
              </w:rPr>
              <w:t xml:space="preserve"> de </w:t>
            </w:r>
            <w:proofErr w:type="spellStart"/>
            <w:r w:rsidRPr="00A72830">
              <w:rPr>
                <w:sz w:val="22"/>
                <w:szCs w:val="22"/>
              </w:rPr>
              <w:t>învăţământ</w:t>
            </w:r>
            <w:proofErr w:type="spellEnd"/>
            <w:r w:rsidRPr="00A72830">
              <w:rPr>
                <w:sz w:val="22"/>
                <w:szCs w:val="22"/>
              </w:rPr>
              <w:t xml:space="preserve"> superior organizează concurs de admitere pe bază de examen sau teste de aptitudini, în sesiuni special organizate, conform structurii anului universitar aprobată de Senatul universității</w:t>
            </w:r>
            <w:r w:rsidRPr="00A72830">
              <w:rPr>
                <w:i/>
                <w:iCs/>
                <w:sz w:val="22"/>
                <w:szCs w:val="22"/>
              </w:rPr>
              <w:t xml:space="preserve">. </w:t>
            </w:r>
          </w:p>
        </w:tc>
        <w:tc>
          <w:tcPr>
            <w:tcW w:w="4678" w:type="dxa"/>
          </w:tcPr>
          <w:p w:rsidR="0039154A" w:rsidRPr="00A72830" w:rsidRDefault="0039154A" w:rsidP="005C77BD">
            <w:pPr>
              <w:pStyle w:val="Default"/>
              <w:spacing w:after="120"/>
              <w:jc w:val="left"/>
              <w:rPr>
                <w:sz w:val="22"/>
                <w:szCs w:val="22"/>
              </w:rPr>
            </w:pPr>
            <w:r w:rsidRPr="00A72830">
              <w:rPr>
                <w:b/>
                <w:sz w:val="22"/>
                <w:szCs w:val="22"/>
              </w:rPr>
              <w:lastRenderedPageBreak/>
              <w:t>4.1</w:t>
            </w:r>
            <w:r w:rsidRPr="00A72830">
              <w:rPr>
                <w:sz w:val="22"/>
                <w:szCs w:val="22"/>
              </w:rPr>
              <w:t xml:space="preserve">. Instituția aplică o politică transparentă a recrutării, admiterii, transferurilor și mobilităților studenților la ciclul de studii universitare de master potrivit legislației în vigoare. </w:t>
            </w:r>
          </w:p>
        </w:tc>
        <w:tc>
          <w:tcPr>
            <w:tcW w:w="6663" w:type="dxa"/>
          </w:tcPr>
          <w:p w:rsidR="0039154A" w:rsidRPr="00A72830" w:rsidRDefault="0039154A" w:rsidP="005C77BD">
            <w:pPr>
              <w:pStyle w:val="Default"/>
              <w:rPr>
                <w:sz w:val="22"/>
                <w:szCs w:val="22"/>
              </w:rPr>
            </w:pPr>
            <w:r w:rsidRPr="00A72830">
              <w:rPr>
                <w:sz w:val="22"/>
                <w:szCs w:val="22"/>
              </w:rPr>
              <w:t>În UPT admiterea la</w:t>
            </w:r>
            <w:r w:rsidRPr="00A72830">
              <w:rPr>
                <w:b/>
                <w:sz w:val="22"/>
                <w:szCs w:val="22"/>
              </w:rPr>
              <w:t xml:space="preserve"> </w:t>
            </w:r>
            <w:r w:rsidRPr="00A72830">
              <w:rPr>
                <w:sz w:val="22"/>
                <w:szCs w:val="22"/>
              </w:rPr>
              <w:t>ciclul de studii universitare de master se face potrivit metodologiei de admitere, care se elaborează anual în concordanță cu dispozițiile MEN</w:t>
            </w:r>
          </w:p>
          <w:p w:rsidR="0039154A" w:rsidRPr="00A72830" w:rsidRDefault="0039154A" w:rsidP="005C77BD">
            <w:pPr>
              <w:pStyle w:val="Default"/>
              <w:rPr>
                <w:sz w:val="22"/>
                <w:szCs w:val="22"/>
              </w:rPr>
            </w:pPr>
            <w:r w:rsidRPr="00A72830">
              <w:rPr>
                <w:sz w:val="22"/>
                <w:szCs w:val="22"/>
              </w:rPr>
              <w:t>(</w:t>
            </w:r>
            <w:hyperlink r:id="rId17" w:history="1">
              <w:r w:rsidRPr="00A72830">
                <w:rPr>
                  <w:rStyle w:val="Hyperlink"/>
                  <w:sz w:val="22"/>
                  <w:szCs w:val="22"/>
                </w:rPr>
                <w:t>http://www.upt.ro/Informatii_admitere-2017---master_619_ro.html</w:t>
              </w:r>
            </w:hyperlink>
            <w:r w:rsidRPr="00A72830">
              <w:rPr>
                <w:sz w:val="22"/>
                <w:szCs w:val="22"/>
              </w:rPr>
              <w:t xml:space="preserve"> )</w:t>
            </w:r>
          </w:p>
          <w:p w:rsidR="0039154A" w:rsidRPr="00A72830" w:rsidRDefault="0039154A" w:rsidP="005C77BD">
            <w:pPr>
              <w:pStyle w:val="Default"/>
              <w:rPr>
                <w:sz w:val="22"/>
                <w:szCs w:val="22"/>
              </w:rPr>
            </w:pPr>
            <w:r w:rsidRPr="00A72830">
              <w:rPr>
                <w:sz w:val="22"/>
                <w:szCs w:val="22"/>
              </w:rPr>
              <w:t xml:space="preserve">Transferurile și mobilitățile studenților la ciclul de studii universitare de master se realizează cu respectarea legislației, pe baza căreia s-a elaborat și se utilizează documentele: </w:t>
            </w:r>
            <w:r w:rsidRPr="00A72830">
              <w:rPr>
                <w:i/>
                <w:sz w:val="22"/>
                <w:szCs w:val="22"/>
              </w:rPr>
              <w:t xml:space="preserve">Regulament de organizare </w:t>
            </w:r>
            <w:proofErr w:type="spellStart"/>
            <w:r w:rsidRPr="00A72830">
              <w:rPr>
                <w:i/>
                <w:sz w:val="22"/>
                <w:szCs w:val="22"/>
              </w:rPr>
              <w:t>şi</w:t>
            </w:r>
            <w:proofErr w:type="spellEnd"/>
            <w:r w:rsidRPr="00A72830">
              <w:rPr>
                <w:i/>
                <w:sz w:val="22"/>
                <w:szCs w:val="22"/>
              </w:rPr>
              <w:t xml:space="preserve"> </w:t>
            </w:r>
            <w:proofErr w:type="spellStart"/>
            <w:r w:rsidRPr="00A72830">
              <w:rPr>
                <w:i/>
                <w:sz w:val="22"/>
                <w:szCs w:val="22"/>
              </w:rPr>
              <w:t>desfăşurare</w:t>
            </w:r>
            <w:proofErr w:type="spellEnd"/>
            <w:r w:rsidRPr="00A72830">
              <w:rPr>
                <w:i/>
                <w:sz w:val="22"/>
                <w:szCs w:val="22"/>
              </w:rPr>
              <w:t xml:space="preserve"> a procesului de </w:t>
            </w:r>
            <w:proofErr w:type="spellStart"/>
            <w:r w:rsidRPr="00A72830">
              <w:rPr>
                <w:i/>
                <w:sz w:val="22"/>
                <w:szCs w:val="22"/>
              </w:rPr>
              <w:t>învăţământ</w:t>
            </w:r>
            <w:proofErr w:type="spellEnd"/>
            <w:r w:rsidRPr="00A72830">
              <w:rPr>
                <w:i/>
                <w:sz w:val="22"/>
                <w:szCs w:val="22"/>
              </w:rPr>
              <w:t xml:space="preserve"> la ciclul de studii Master din Universitatea Politehnica </w:t>
            </w:r>
            <w:proofErr w:type="spellStart"/>
            <w:r w:rsidRPr="00A72830">
              <w:rPr>
                <w:i/>
                <w:sz w:val="22"/>
                <w:szCs w:val="22"/>
              </w:rPr>
              <w:t>Timişoara</w:t>
            </w:r>
            <w:proofErr w:type="spellEnd"/>
            <w:r w:rsidRPr="00A72830">
              <w:rPr>
                <w:i/>
                <w:sz w:val="22"/>
                <w:szCs w:val="22"/>
              </w:rPr>
              <w:t xml:space="preserve"> </w:t>
            </w:r>
            <w:r w:rsidRPr="00A72830">
              <w:rPr>
                <w:sz w:val="22"/>
                <w:szCs w:val="22"/>
              </w:rPr>
              <w:t>(</w:t>
            </w:r>
            <w:hyperlink r:id="rId18" w:history="1">
              <w:r w:rsidRPr="00A72830">
                <w:rPr>
                  <w:rStyle w:val="Hyperlink"/>
                  <w:sz w:val="22"/>
                  <w:szCs w:val="22"/>
                </w:rPr>
                <w:t>http://www.upt.ro/Informatii_reglementari-upt-</w:t>
              </w:r>
              <w:r w:rsidRPr="00A72830">
                <w:rPr>
                  <w:rStyle w:val="Hyperlink"/>
                  <w:sz w:val="22"/>
                  <w:szCs w:val="22"/>
                </w:rPr>
                <w:lastRenderedPageBreak/>
                <w:t>referitoare-la-ciclul-de-master_251_ro.html</w:t>
              </w:r>
            </w:hyperlink>
            <w:r w:rsidRPr="00A72830">
              <w:rPr>
                <w:sz w:val="22"/>
                <w:szCs w:val="22"/>
              </w:rPr>
              <w:t xml:space="preserve"> ),</w:t>
            </w:r>
            <w:r w:rsidRPr="00A72830">
              <w:rPr>
                <w:i/>
                <w:sz w:val="22"/>
                <w:szCs w:val="22"/>
              </w:rPr>
              <w:t xml:space="preserve"> </w:t>
            </w:r>
            <w:r w:rsidRPr="00A72830">
              <w:rPr>
                <w:sz w:val="22"/>
                <w:szCs w:val="22"/>
              </w:rPr>
              <w:t xml:space="preserve">respectiv </w:t>
            </w:r>
            <w:proofErr w:type="spellStart"/>
            <w:r w:rsidRPr="00A72830">
              <w:rPr>
                <w:sz w:val="22"/>
                <w:szCs w:val="22"/>
              </w:rPr>
              <w:t>Dispoziţii</w:t>
            </w:r>
            <w:proofErr w:type="spellEnd"/>
            <w:r w:rsidRPr="00A72830">
              <w:rPr>
                <w:sz w:val="22"/>
                <w:szCs w:val="22"/>
              </w:rPr>
              <w:t xml:space="preserve"> privind transferurile (</w:t>
            </w:r>
            <w:hyperlink r:id="rId19" w:history="1">
              <w:r w:rsidRPr="00A72830">
                <w:rPr>
                  <w:rStyle w:val="Hyperlink"/>
                  <w:sz w:val="22"/>
                  <w:szCs w:val="22"/>
                </w:rPr>
                <w:t>RODPI</w:t>
              </w:r>
            </w:hyperlink>
            <w:r w:rsidRPr="00A72830">
              <w:rPr>
                <w:sz w:val="22"/>
                <w:szCs w:val="22"/>
              </w:rPr>
              <w:t xml:space="preserve">). </w:t>
            </w:r>
          </w:p>
          <w:p w:rsidR="0039154A" w:rsidRPr="00A72830" w:rsidRDefault="0039154A" w:rsidP="005C77BD">
            <w:pPr>
              <w:pStyle w:val="Default"/>
              <w:rPr>
                <w:sz w:val="22"/>
                <w:szCs w:val="22"/>
              </w:rPr>
            </w:pPr>
            <w:r w:rsidRPr="00A72830">
              <w:rPr>
                <w:color w:val="auto"/>
                <w:sz w:val="22"/>
                <w:szCs w:val="22"/>
              </w:rPr>
              <w:t xml:space="preserve">Recrutarea se realizează </w:t>
            </w:r>
            <w:r w:rsidRPr="00A72830">
              <w:rPr>
                <w:sz w:val="22"/>
                <w:szCs w:val="22"/>
              </w:rPr>
              <w:t xml:space="preserve">în primul rând prin activități specifice în cadrul UPT. </w:t>
            </w:r>
          </w:p>
          <w:p w:rsidR="0039154A" w:rsidRPr="00A72830" w:rsidRDefault="0039154A" w:rsidP="005C77BD">
            <w:pPr>
              <w:pStyle w:val="Default"/>
              <w:rPr>
                <w:b/>
                <w:sz w:val="18"/>
                <w:szCs w:val="18"/>
              </w:rPr>
            </w:pPr>
            <w:r w:rsidRPr="00A72830">
              <w:rPr>
                <w:rFonts w:ascii="Courier New" w:hAnsi="Courier New" w:cs="Courier New"/>
                <w:sz w:val="18"/>
                <w:szCs w:val="18"/>
              </w:rPr>
              <w:t xml:space="preserve">(Se </w:t>
            </w:r>
            <w:r w:rsidRPr="00A72830">
              <w:rPr>
                <w:rFonts w:ascii="Courier New" w:hAnsi="Courier New" w:cs="Courier New"/>
                <w:color w:val="auto"/>
                <w:sz w:val="18"/>
                <w:szCs w:val="18"/>
              </w:rPr>
              <w:t xml:space="preserve">continuă cu date specifice </w:t>
            </w:r>
            <w:r w:rsidRPr="00A72830">
              <w:rPr>
                <w:rFonts w:ascii="Courier New" w:hAnsi="Courier New" w:cs="Courier New"/>
                <w:sz w:val="18"/>
                <w:szCs w:val="18"/>
              </w:rPr>
              <w:t>DSUM evaluat.)</w:t>
            </w:r>
          </w:p>
        </w:tc>
      </w:tr>
      <w:tr w:rsidR="0039154A" w:rsidRPr="00A72830" w:rsidTr="005C77BD">
        <w:tc>
          <w:tcPr>
            <w:tcW w:w="3260" w:type="dxa"/>
            <w:vMerge/>
          </w:tcPr>
          <w:p w:rsidR="0039154A" w:rsidRPr="00A72830" w:rsidRDefault="0039154A" w:rsidP="005C77BD">
            <w:pPr>
              <w:pStyle w:val="Default"/>
              <w:rPr>
                <w:b/>
                <w:bCs/>
                <w:iCs/>
                <w:color w:val="001F5F"/>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4.2</w:t>
            </w:r>
            <w:r w:rsidRPr="00A72830">
              <w:rPr>
                <w:sz w:val="22"/>
                <w:szCs w:val="22"/>
              </w:rPr>
              <w:t xml:space="preserve">. Admiterea se bazează exclusiv pe competențele profesionale ale candidatului și nu aplică niciun fel de criterii discriminatorii. </w:t>
            </w:r>
          </w:p>
        </w:tc>
        <w:tc>
          <w:tcPr>
            <w:tcW w:w="6663" w:type="dxa"/>
          </w:tcPr>
          <w:p w:rsidR="0039154A" w:rsidRPr="00A72830" w:rsidRDefault="0039154A" w:rsidP="005C77BD">
            <w:pPr>
              <w:pStyle w:val="Default"/>
              <w:rPr>
                <w:sz w:val="22"/>
                <w:szCs w:val="22"/>
              </w:rPr>
            </w:pPr>
            <w:r w:rsidRPr="00A72830">
              <w:rPr>
                <w:sz w:val="22"/>
                <w:szCs w:val="22"/>
              </w:rPr>
              <w:t>Indicatorul este realizat, metodologia menționată mai sus, conținând cerința din textul indicatorului.</w:t>
            </w:r>
          </w:p>
        </w:tc>
      </w:tr>
      <w:tr w:rsidR="0039154A" w:rsidRPr="00A72830" w:rsidTr="005C77BD">
        <w:tc>
          <w:tcPr>
            <w:tcW w:w="3260" w:type="dxa"/>
            <w:vMerge/>
          </w:tcPr>
          <w:p w:rsidR="0039154A" w:rsidRPr="00A72830" w:rsidRDefault="0039154A" w:rsidP="005C77BD">
            <w:pPr>
              <w:pStyle w:val="Default"/>
              <w:rPr>
                <w:b/>
                <w:bCs/>
                <w:iCs/>
                <w:color w:val="001F5F"/>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4.3</w:t>
            </w:r>
            <w:r w:rsidRPr="00A72830">
              <w:rPr>
                <w:sz w:val="22"/>
                <w:szCs w:val="22"/>
              </w:rPr>
              <w:t>. La nivelul universității/ facultății există o metodologie de admitere la ciclul de studii universitare de master, ca document distinct, sau ca parte a unui regulament de admitere pentru toate ciclurile de studii din universitate.</w:t>
            </w:r>
          </w:p>
        </w:tc>
        <w:tc>
          <w:tcPr>
            <w:tcW w:w="6663" w:type="dxa"/>
          </w:tcPr>
          <w:p w:rsidR="0039154A" w:rsidRPr="00A72830" w:rsidRDefault="0039154A" w:rsidP="005C77BD">
            <w:pPr>
              <w:pStyle w:val="Default"/>
              <w:rPr>
                <w:b/>
                <w:sz w:val="18"/>
                <w:szCs w:val="18"/>
              </w:rPr>
            </w:pPr>
            <w:r w:rsidRPr="00A72830">
              <w:rPr>
                <w:sz w:val="22"/>
                <w:szCs w:val="22"/>
              </w:rPr>
              <w:t>Indicatorul este realizat, metodologia a fost menționată mai sus, în rubrica 4.1.</w:t>
            </w:r>
          </w:p>
        </w:tc>
      </w:tr>
      <w:tr w:rsidR="0039154A" w:rsidRPr="00A72830" w:rsidTr="005C77BD">
        <w:tc>
          <w:tcPr>
            <w:tcW w:w="3260" w:type="dxa"/>
            <w:vMerge/>
          </w:tcPr>
          <w:p w:rsidR="0039154A" w:rsidRPr="00A72830" w:rsidRDefault="0039154A" w:rsidP="005C77BD">
            <w:pPr>
              <w:pStyle w:val="Default"/>
              <w:rPr>
                <w:b/>
                <w:bCs/>
                <w:iCs/>
                <w:color w:val="001F5F"/>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4.4</w:t>
            </w:r>
            <w:r w:rsidRPr="00A72830">
              <w:rPr>
                <w:sz w:val="22"/>
                <w:szCs w:val="22"/>
              </w:rPr>
              <w:t xml:space="preserve">. Criteriile de admitere asigură o selecție corectă a candidaților, conform misiunii asumate prin programul de studii în domeniul de studii universitare de master și conform tipului de master (master profesional de cercetare sau didactic). </w:t>
            </w:r>
          </w:p>
        </w:tc>
        <w:tc>
          <w:tcPr>
            <w:tcW w:w="6663" w:type="dxa"/>
          </w:tcPr>
          <w:p w:rsidR="0039154A" w:rsidRPr="00A72830" w:rsidRDefault="0039154A" w:rsidP="005C77BD">
            <w:pPr>
              <w:pStyle w:val="Default"/>
              <w:rPr>
                <w:sz w:val="22"/>
                <w:szCs w:val="22"/>
              </w:rPr>
            </w:pPr>
            <w:r w:rsidRPr="00A72830">
              <w:rPr>
                <w:sz w:val="22"/>
                <w:szCs w:val="22"/>
              </w:rPr>
              <w:t>Indicatorul este realizat, metodologia menționată mai sus, conținând cerința din textul indicatorului.</w:t>
            </w:r>
          </w:p>
        </w:tc>
      </w:tr>
      <w:tr w:rsidR="0039154A" w:rsidRPr="00A72830" w:rsidTr="005C77BD">
        <w:tc>
          <w:tcPr>
            <w:tcW w:w="3260" w:type="dxa"/>
            <w:vMerge/>
          </w:tcPr>
          <w:p w:rsidR="0039154A" w:rsidRPr="00A72830" w:rsidRDefault="0039154A" w:rsidP="005C77BD">
            <w:pPr>
              <w:pStyle w:val="Default"/>
              <w:rPr>
                <w:b/>
                <w:bCs/>
                <w:iCs/>
                <w:color w:val="001F5F"/>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4.5.</w:t>
            </w:r>
            <w:r w:rsidRPr="00A72830">
              <w:rPr>
                <w:sz w:val="22"/>
                <w:szCs w:val="22"/>
              </w:rPr>
              <w:t xml:space="preserve"> Se recomandă ca studenții de la programele de master profesionale să fie absolvenți ai programelor de licență din aceeași ramură de științe din care face parte programul de studii universitare de master. </w:t>
            </w:r>
          </w:p>
        </w:tc>
        <w:tc>
          <w:tcPr>
            <w:tcW w:w="6663" w:type="dxa"/>
          </w:tcPr>
          <w:p w:rsidR="0039154A" w:rsidRPr="00A72830" w:rsidRDefault="0039154A" w:rsidP="005C77BD">
            <w:pPr>
              <w:pStyle w:val="Default"/>
              <w:spacing w:after="120"/>
              <w:rPr>
                <w:sz w:val="22"/>
                <w:szCs w:val="22"/>
              </w:rPr>
            </w:pPr>
            <w:r w:rsidRPr="00A72830">
              <w:rPr>
                <w:sz w:val="22"/>
                <w:szCs w:val="22"/>
              </w:rPr>
              <w:t xml:space="preserve">Se precizează </w:t>
            </w:r>
            <w:r w:rsidRPr="00A72830">
              <w:rPr>
                <w:color w:val="auto"/>
                <w:sz w:val="22"/>
                <w:szCs w:val="22"/>
              </w:rPr>
              <w:t>structura provenienței studenților de la programele de master ale DSUM eva</w:t>
            </w:r>
            <w:r w:rsidRPr="00A72830">
              <w:rPr>
                <w:sz w:val="22"/>
                <w:szCs w:val="22"/>
              </w:rPr>
              <w:t>luat și se explică dacă recomandarea este respectată.</w:t>
            </w:r>
            <w:r w:rsidRPr="00A72830">
              <w:rPr>
                <w:rStyle w:val="FootnoteReference"/>
                <w:rFonts w:ascii="Courier New" w:hAnsi="Courier New" w:cs="Courier New"/>
                <w:sz w:val="22"/>
                <w:szCs w:val="22"/>
              </w:rPr>
              <w:footnoteReference w:id="13"/>
            </w:r>
            <w:r w:rsidRPr="00A72830">
              <w:rPr>
                <w:sz w:val="22"/>
                <w:szCs w:val="22"/>
                <w:vertAlign w:val="superscript"/>
              </w:rPr>
              <w:t>)</w:t>
            </w:r>
          </w:p>
        </w:tc>
      </w:tr>
      <w:tr w:rsidR="0039154A" w:rsidRPr="00A72830" w:rsidTr="005C77BD">
        <w:tc>
          <w:tcPr>
            <w:tcW w:w="3260" w:type="dxa"/>
            <w:vMerge/>
          </w:tcPr>
          <w:p w:rsidR="0039154A" w:rsidRPr="00A72830" w:rsidRDefault="0039154A" w:rsidP="005C77BD">
            <w:pPr>
              <w:pStyle w:val="Default"/>
              <w:rPr>
                <w:b/>
                <w:bCs/>
                <w:iCs/>
                <w:color w:val="001F5F"/>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4.6.</w:t>
            </w:r>
            <w:r w:rsidRPr="00A72830">
              <w:rPr>
                <w:sz w:val="22"/>
                <w:szCs w:val="22"/>
              </w:rPr>
              <w:t xml:space="preserve"> Se recomandă ca studenții de la programele de master de cercetare să fie absolvenți ai programelor de licență din domeniul fundamental </w:t>
            </w:r>
            <w:r w:rsidRPr="00A72830">
              <w:rPr>
                <w:sz w:val="22"/>
                <w:szCs w:val="22"/>
              </w:rPr>
              <w:lastRenderedPageBreak/>
              <w:t xml:space="preserve">din care face parte programul de studii universitare de master. </w:t>
            </w:r>
          </w:p>
        </w:tc>
        <w:tc>
          <w:tcPr>
            <w:tcW w:w="6663" w:type="dxa"/>
          </w:tcPr>
          <w:p w:rsidR="0039154A" w:rsidRPr="00A72830" w:rsidRDefault="0039154A" w:rsidP="005C77BD">
            <w:pPr>
              <w:pStyle w:val="Default"/>
              <w:spacing w:after="120"/>
              <w:rPr>
                <w:sz w:val="22"/>
                <w:szCs w:val="22"/>
              </w:rPr>
            </w:pPr>
            <w:r w:rsidRPr="00A72830">
              <w:rPr>
                <w:sz w:val="22"/>
                <w:szCs w:val="22"/>
              </w:rPr>
              <w:lastRenderedPageBreak/>
              <w:t xml:space="preserve">Se precizează structura </w:t>
            </w:r>
            <w:r w:rsidRPr="00A72830">
              <w:rPr>
                <w:color w:val="auto"/>
                <w:sz w:val="22"/>
                <w:szCs w:val="22"/>
              </w:rPr>
              <w:t xml:space="preserve">provenienței studenților de la programele de master ale DSUM evaluat și </w:t>
            </w:r>
            <w:r w:rsidRPr="00A72830">
              <w:rPr>
                <w:sz w:val="22"/>
                <w:szCs w:val="22"/>
              </w:rPr>
              <w:t>se explică dacă recomandarea este respectată.</w:t>
            </w:r>
          </w:p>
        </w:tc>
      </w:tr>
      <w:tr w:rsidR="0039154A" w:rsidRPr="00A72830" w:rsidTr="005C77BD">
        <w:tc>
          <w:tcPr>
            <w:tcW w:w="3260" w:type="dxa"/>
            <w:vMerge/>
          </w:tcPr>
          <w:p w:rsidR="0039154A" w:rsidRPr="00A72830" w:rsidRDefault="0039154A" w:rsidP="005C77BD">
            <w:pPr>
              <w:pStyle w:val="Default"/>
              <w:rPr>
                <w:b/>
                <w:bCs/>
                <w:iCs/>
                <w:color w:val="001F5F"/>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4.7.</w:t>
            </w:r>
            <w:r w:rsidRPr="00A72830">
              <w:rPr>
                <w:sz w:val="22"/>
                <w:szCs w:val="22"/>
              </w:rPr>
              <w:t xml:space="preserve"> Rezultatele evaluării studenților </w:t>
            </w:r>
            <w:r w:rsidRPr="00A72830">
              <w:rPr>
                <w:i/>
                <w:iCs/>
                <w:sz w:val="22"/>
                <w:szCs w:val="22"/>
              </w:rPr>
              <w:t xml:space="preserve">și opiniile desprinse din consultările cu aceștia </w:t>
            </w:r>
            <w:r w:rsidRPr="00A72830">
              <w:rPr>
                <w:sz w:val="22"/>
                <w:szCs w:val="22"/>
              </w:rPr>
              <w:t xml:space="preserve">după primul an de studii confirmă adecvarea </w:t>
            </w:r>
            <w:r w:rsidRPr="00A72830">
              <w:rPr>
                <w:i/>
                <w:iCs/>
                <w:sz w:val="22"/>
                <w:szCs w:val="22"/>
              </w:rPr>
              <w:t xml:space="preserve">politicilor </w:t>
            </w:r>
            <w:r w:rsidRPr="00A72830">
              <w:rPr>
                <w:sz w:val="22"/>
                <w:szCs w:val="22"/>
              </w:rPr>
              <w:t xml:space="preserve">de admitere. </w:t>
            </w:r>
          </w:p>
        </w:tc>
        <w:tc>
          <w:tcPr>
            <w:tcW w:w="6663" w:type="dxa"/>
          </w:tcPr>
          <w:p w:rsidR="0039154A" w:rsidRPr="00A72830" w:rsidRDefault="0039154A" w:rsidP="005C77BD">
            <w:pPr>
              <w:pStyle w:val="Default"/>
              <w:rPr>
                <w:rFonts w:ascii="Courier New" w:hAnsi="Courier New" w:cs="Courier New"/>
                <w:sz w:val="18"/>
                <w:szCs w:val="18"/>
              </w:rPr>
            </w:pPr>
            <w:r w:rsidRPr="00A72830">
              <w:rPr>
                <w:rFonts w:ascii="Courier New" w:hAnsi="Courier New" w:cs="Courier New"/>
                <w:sz w:val="18"/>
                <w:szCs w:val="18"/>
              </w:rPr>
              <w:t xml:space="preserve">(Se </w:t>
            </w:r>
            <w:r w:rsidRPr="00A72830">
              <w:rPr>
                <w:rFonts w:ascii="Courier New" w:hAnsi="Courier New" w:cs="Courier New"/>
                <w:color w:val="auto"/>
                <w:sz w:val="18"/>
                <w:szCs w:val="18"/>
              </w:rPr>
              <w:t xml:space="preserve">va formula un răspuns particularizat pe specificul programelor de master din DSUM evaluat luând în considerare demersurile facultății, ale departamentelor implicate și ale comisiilor de asigurare a calității de la nivel de facultate și </w:t>
            </w:r>
            <w:r w:rsidRPr="00A72830">
              <w:rPr>
                <w:rFonts w:ascii="Courier New" w:hAnsi="Courier New" w:cs="Courier New"/>
                <w:sz w:val="18"/>
                <w:szCs w:val="18"/>
              </w:rPr>
              <w:t xml:space="preserve">departamente, respectiv folosirea chestionarului </w:t>
            </w:r>
            <w:r w:rsidRPr="00A72830">
              <w:rPr>
                <w:rFonts w:ascii="Courier New" w:hAnsi="Courier New" w:cs="Courier New"/>
                <w:color w:val="auto"/>
                <w:sz w:val="18"/>
                <w:szCs w:val="18"/>
              </w:rPr>
              <w:t>FORMULAR M-PM-2007</w:t>
            </w:r>
            <w:r w:rsidRPr="00A72830">
              <w:rPr>
                <w:rFonts w:ascii="Courier New" w:hAnsi="Courier New" w:cs="Courier New"/>
                <w:sz w:val="18"/>
                <w:szCs w:val="18"/>
              </w:rPr>
              <w:t xml:space="preserve"> de la adresa</w:t>
            </w:r>
          </w:p>
          <w:p w:rsidR="0039154A" w:rsidRPr="00A72830" w:rsidRDefault="00E601D7" w:rsidP="005C77BD">
            <w:pPr>
              <w:pStyle w:val="Default"/>
              <w:spacing w:after="120"/>
              <w:rPr>
                <w:rFonts w:ascii="Courier New" w:hAnsi="Courier New" w:cs="Courier New"/>
                <w:b/>
                <w:sz w:val="18"/>
                <w:szCs w:val="18"/>
              </w:rPr>
            </w:pPr>
            <w:hyperlink r:id="rId20" w:history="1">
              <w:r w:rsidR="0039154A" w:rsidRPr="00A72830">
                <w:rPr>
                  <w:rStyle w:val="Hyperlink"/>
                  <w:rFonts w:ascii="Courier New" w:hAnsi="Courier New" w:cs="Courier New"/>
                  <w:sz w:val="18"/>
                  <w:szCs w:val="18"/>
                </w:rPr>
                <w:t>http://www.upt.ro/Informatii_chestionare-de-evaluare-si-autoevaluare_18_ro.html</w:t>
              </w:r>
            </w:hyperlink>
            <w:r w:rsidR="0039154A" w:rsidRPr="00A72830">
              <w:rPr>
                <w:rFonts w:ascii="Courier New" w:hAnsi="Courier New" w:cs="Courier New"/>
                <w:sz w:val="18"/>
                <w:szCs w:val="18"/>
              </w:rPr>
              <w:t xml:space="preserve"> )</w:t>
            </w:r>
          </w:p>
        </w:tc>
      </w:tr>
      <w:tr w:rsidR="0039154A" w:rsidRPr="00A72830" w:rsidTr="005C77BD">
        <w:tc>
          <w:tcPr>
            <w:tcW w:w="3260" w:type="dxa"/>
            <w:vMerge/>
          </w:tcPr>
          <w:p w:rsidR="0039154A" w:rsidRPr="00A72830" w:rsidRDefault="0039154A" w:rsidP="005C77BD">
            <w:pPr>
              <w:pStyle w:val="Default"/>
              <w:rPr>
                <w:b/>
                <w:bCs/>
                <w:iCs/>
                <w:color w:val="001F5F"/>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4.8</w:t>
            </w:r>
            <w:r w:rsidRPr="00A72830">
              <w:rPr>
                <w:sz w:val="22"/>
                <w:szCs w:val="22"/>
              </w:rPr>
              <w:t xml:space="preserve">. Admiterea/transferul se face în limita capacitații de școlarizare aprobate de ARACIS și publicate în HG din anul calendaristic curent. </w:t>
            </w:r>
          </w:p>
        </w:tc>
        <w:tc>
          <w:tcPr>
            <w:tcW w:w="6663" w:type="dxa"/>
          </w:tcPr>
          <w:p w:rsidR="0039154A" w:rsidRPr="00A72830" w:rsidRDefault="0039154A" w:rsidP="005C77BD">
            <w:pPr>
              <w:pStyle w:val="Default"/>
              <w:spacing w:after="120"/>
              <w:rPr>
                <w:rFonts w:ascii="Courier New" w:hAnsi="Courier New" w:cs="Courier New"/>
                <w:color w:val="auto"/>
                <w:sz w:val="18"/>
                <w:szCs w:val="18"/>
              </w:rPr>
            </w:pPr>
            <w:r w:rsidRPr="00A72830">
              <w:rPr>
                <w:rFonts w:ascii="Courier New" w:hAnsi="Courier New" w:cs="Courier New"/>
                <w:sz w:val="18"/>
                <w:szCs w:val="18"/>
              </w:rPr>
              <w:t xml:space="preserve">(În UPT admiterea/transferul se fac în limita capacitații de școlarizare aprobate de ARACIS și publicate în HG din anul </w:t>
            </w:r>
            <w:r w:rsidRPr="00A72830">
              <w:rPr>
                <w:rFonts w:ascii="Courier New" w:hAnsi="Courier New" w:cs="Courier New"/>
                <w:color w:val="auto"/>
                <w:sz w:val="18"/>
                <w:szCs w:val="18"/>
              </w:rPr>
              <w:t>calendaristic curent.</w:t>
            </w:r>
          </w:p>
          <w:p w:rsidR="0039154A" w:rsidRPr="00A72830" w:rsidRDefault="0039154A" w:rsidP="005C77BD">
            <w:pPr>
              <w:pStyle w:val="Default"/>
              <w:spacing w:after="120"/>
              <w:rPr>
                <w:b/>
                <w:sz w:val="18"/>
                <w:szCs w:val="18"/>
              </w:rPr>
            </w:pPr>
            <w:r w:rsidRPr="00A72830">
              <w:rPr>
                <w:rFonts w:ascii="Courier New" w:hAnsi="Courier New" w:cs="Courier New"/>
                <w:color w:val="auto"/>
                <w:sz w:val="18"/>
                <w:szCs w:val="18"/>
              </w:rPr>
              <w:t xml:space="preserve">(În continuare se prezintă, pe ani de studii, situația din cadrul programelor de master din DSUM </w:t>
            </w:r>
            <w:r w:rsidRPr="00A72830">
              <w:rPr>
                <w:rFonts w:ascii="Courier New" w:hAnsi="Courier New" w:cs="Courier New"/>
                <w:sz w:val="18"/>
                <w:szCs w:val="18"/>
              </w:rPr>
              <w:t>evaluat)</w:t>
            </w:r>
          </w:p>
        </w:tc>
      </w:tr>
      <w:tr w:rsidR="0039154A" w:rsidRPr="00A72830" w:rsidTr="005C77BD">
        <w:tc>
          <w:tcPr>
            <w:tcW w:w="3260" w:type="dxa"/>
            <w:vMerge/>
          </w:tcPr>
          <w:p w:rsidR="0039154A" w:rsidRPr="00A72830" w:rsidRDefault="0039154A" w:rsidP="005C77BD">
            <w:pPr>
              <w:pStyle w:val="Default"/>
              <w:rPr>
                <w:b/>
                <w:bCs/>
                <w:iCs/>
                <w:color w:val="001F5F"/>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4.9</w:t>
            </w:r>
            <w:r w:rsidRPr="00A72830">
              <w:rPr>
                <w:sz w:val="22"/>
                <w:szCs w:val="22"/>
              </w:rPr>
              <w:t xml:space="preserve">. Studenții înmatriculați au încheiat cu instituția un Contract de studii, în care sunt prevăzute drepturile și obligațiile părților. </w:t>
            </w:r>
          </w:p>
        </w:tc>
        <w:tc>
          <w:tcPr>
            <w:tcW w:w="6663" w:type="dxa"/>
          </w:tcPr>
          <w:p w:rsidR="0039154A" w:rsidRPr="00A72830" w:rsidRDefault="0039154A" w:rsidP="005C77BD">
            <w:pPr>
              <w:pStyle w:val="Default"/>
              <w:rPr>
                <w:sz w:val="22"/>
                <w:szCs w:val="22"/>
              </w:rPr>
            </w:pPr>
            <w:r w:rsidRPr="00A72830">
              <w:rPr>
                <w:sz w:val="22"/>
                <w:szCs w:val="22"/>
              </w:rPr>
              <w:t>Studenții înmatriculați la ciclul de masterat încheie cu UPT un Contract de studii. Contractul este un document public care se găsește la adresa:</w:t>
            </w:r>
          </w:p>
          <w:p w:rsidR="0039154A" w:rsidRPr="00A72830" w:rsidRDefault="00E601D7" w:rsidP="005C77BD">
            <w:pPr>
              <w:pStyle w:val="Default"/>
              <w:spacing w:after="120"/>
              <w:rPr>
                <w:b/>
                <w:sz w:val="22"/>
                <w:szCs w:val="22"/>
              </w:rPr>
            </w:pPr>
            <w:hyperlink r:id="rId21" w:history="1">
              <w:r w:rsidR="0039154A" w:rsidRPr="00A72830">
                <w:rPr>
                  <w:rStyle w:val="Hyperlink"/>
                  <w:sz w:val="22"/>
                  <w:szCs w:val="22"/>
                </w:rPr>
                <w:t>http://www.upt.ro/Informatii_studii-universitare-de-master_249_ro.html</w:t>
              </w:r>
            </w:hyperlink>
            <w:r w:rsidR="0039154A" w:rsidRPr="00A72830">
              <w:rPr>
                <w:b/>
                <w:sz w:val="22"/>
                <w:szCs w:val="22"/>
              </w:rPr>
              <w:t xml:space="preserve"> </w:t>
            </w:r>
            <w:r w:rsidR="0039154A" w:rsidRPr="00A72830">
              <w:rPr>
                <w:sz w:val="22"/>
                <w:szCs w:val="22"/>
              </w:rPr>
              <w:t>El prevede</w:t>
            </w:r>
            <w:r w:rsidR="0039154A" w:rsidRPr="00A72830">
              <w:rPr>
                <w:b/>
                <w:sz w:val="22"/>
                <w:szCs w:val="22"/>
              </w:rPr>
              <w:t xml:space="preserve"> </w:t>
            </w:r>
            <w:r w:rsidR="0039154A" w:rsidRPr="00A72830">
              <w:rPr>
                <w:sz w:val="22"/>
                <w:szCs w:val="22"/>
              </w:rPr>
              <w:t>drepturile și obligațiile părților.</w:t>
            </w:r>
          </w:p>
        </w:tc>
      </w:tr>
    </w:tbl>
    <w:p w:rsidR="0039154A" w:rsidRPr="00A72830" w:rsidRDefault="0039154A" w:rsidP="0039154A"/>
    <w:p w:rsidR="0039154A" w:rsidRPr="00A72830" w:rsidRDefault="0039154A" w:rsidP="0039154A">
      <w:pPr>
        <w:pStyle w:val="ListParagraph"/>
        <w:numPr>
          <w:ilvl w:val="3"/>
          <w:numId w:val="7"/>
        </w:numPr>
        <w:autoSpaceDE w:val="0"/>
        <w:autoSpaceDN w:val="0"/>
        <w:adjustRightInd w:val="0"/>
        <w:spacing w:after="120" w:line="240" w:lineRule="auto"/>
        <w:rPr>
          <w:rFonts w:ascii="Times New Roman" w:hAnsi="Times New Roman"/>
          <w:lang w:val="ro-RO"/>
        </w:rPr>
      </w:pPr>
      <w:r w:rsidRPr="00A72830">
        <w:rPr>
          <w:rFonts w:ascii="Times New Roman" w:hAnsi="Times New Roman"/>
          <w:b/>
          <w:bCs/>
          <w:lang w:val="ro-RO"/>
        </w:rPr>
        <w:t xml:space="preserve">B1.2. Structura și prezentarea programelor de studii </w:t>
      </w:r>
      <w:r w:rsidRPr="00A72830">
        <w:rPr>
          <w:rStyle w:val="FootnoteReference"/>
          <w:b/>
          <w:bCs/>
        </w:rPr>
        <w:footnoteReference w:id="14"/>
      </w:r>
      <w:r w:rsidRPr="00A72830">
        <w:rPr>
          <w:rFonts w:ascii="Times New Roman" w:hAnsi="Times New Roman"/>
          <w:b/>
          <w:bCs/>
          <w:vertAlign w:val="superscript"/>
          <w:lang w:val="ro-RO"/>
        </w:rPr>
        <w:t>)</w:t>
      </w:r>
    </w:p>
    <w:p w:rsidR="0039154A" w:rsidRPr="00A72830" w:rsidRDefault="0039154A" w:rsidP="0039154A">
      <w:pPr>
        <w:rPr>
          <w:rFonts w:ascii="Courier New" w:hAnsi="Courier New" w:cs="Courier New"/>
          <w:sz w:val="16"/>
          <w:szCs w:val="16"/>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0"/>
        <w:gridCol w:w="4678"/>
        <w:gridCol w:w="6663"/>
      </w:tblGrid>
      <w:tr w:rsidR="0039154A" w:rsidRPr="00A72830" w:rsidTr="005C77BD">
        <w:tc>
          <w:tcPr>
            <w:tcW w:w="3260" w:type="dxa"/>
          </w:tcPr>
          <w:p w:rsidR="0039154A" w:rsidRPr="00A72830" w:rsidRDefault="0039154A" w:rsidP="005C77BD">
            <w:pPr>
              <w:spacing w:after="120"/>
              <w:jc w:val="center"/>
            </w:pPr>
            <w:r w:rsidRPr="00A72830">
              <w:t>Standarde</w:t>
            </w:r>
          </w:p>
        </w:tc>
        <w:tc>
          <w:tcPr>
            <w:tcW w:w="4678" w:type="dxa"/>
            <w:vAlign w:val="center"/>
          </w:tcPr>
          <w:p w:rsidR="0039154A" w:rsidRPr="00A72830" w:rsidRDefault="0039154A" w:rsidP="005C77BD">
            <w:pPr>
              <w:spacing w:after="120"/>
              <w:jc w:val="center"/>
            </w:pPr>
            <w:r w:rsidRPr="00A72830">
              <w:t>Nivel ARACIS</w:t>
            </w:r>
          </w:p>
        </w:tc>
        <w:tc>
          <w:tcPr>
            <w:tcW w:w="6663" w:type="dxa"/>
          </w:tcPr>
          <w:p w:rsidR="0039154A" w:rsidRPr="00A72830" w:rsidRDefault="0039154A" w:rsidP="005C77BD">
            <w:pPr>
              <w:spacing w:after="120"/>
              <w:jc w:val="center"/>
            </w:pPr>
            <w:r w:rsidRPr="00A72830">
              <w:t>Grad de realizare</w:t>
            </w:r>
          </w:p>
        </w:tc>
      </w:tr>
      <w:tr w:rsidR="0039154A" w:rsidRPr="00A72830" w:rsidTr="005C77BD">
        <w:tc>
          <w:tcPr>
            <w:tcW w:w="3260" w:type="dxa"/>
            <w:vMerge w:val="restart"/>
          </w:tcPr>
          <w:p w:rsidR="0039154A" w:rsidRPr="00A72830" w:rsidRDefault="0039154A" w:rsidP="005C77BD">
            <w:pPr>
              <w:autoSpaceDE w:val="0"/>
              <w:autoSpaceDN w:val="0"/>
              <w:adjustRightInd w:val="0"/>
              <w:spacing w:after="120"/>
              <w:jc w:val="left"/>
              <w:rPr>
                <w:sz w:val="22"/>
                <w:szCs w:val="22"/>
              </w:rPr>
            </w:pPr>
            <w:r w:rsidRPr="00A72830">
              <w:rPr>
                <w:b/>
                <w:bCs/>
                <w:sz w:val="22"/>
                <w:szCs w:val="22"/>
              </w:rPr>
              <w:t xml:space="preserve">5. Standard </w:t>
            </w:r>
          </w:p>
          <w:p w:rsidR="0039154A" w:rsidRPr="00A72830" w:rsidRDefault="0039154A" w:rsidP="005C77BD">
            <w:pPr>
              <w:pStyle w:val="Default"/>
              <w:spacing w:after="120"/>
              <w:jc w:val="left"/>
              <w:rPr>
                <w:color w:val="auto"/>
                <w:sz w:val="22"/>
                <w:szCs w:val="22"/>
              </w:rPr>
            </w:pPr>
            <w:r w:rsidRPr="00A72830">
              <w:rPr>
                <w:b/>
                <w:bCs/>
                <w:i/>
                <w:iCs/>
                <w:color w:val="auto"/>
                <w:sz w:val="22"/>
                <w:szCs w:val="22"/>
              </w:rPr>
              <w:t>A</w:t>
            </w:r>
            <w:r w:rsidRPr="00A72830">
              <w:rPr>
                <w:b/>
                <w:bCs/>
                <w:i/>
                <w:iCs/>
                <w:color w:val="auto"/>
                <w:sz w:val="22"/>
                <w:szCs w:val="22"/>
                <w:vertAlign w:val="subscript"/>
              </w:rPr>
              <w:t>5</w:t>
            </w:r>
            <w:r w:rsidRPr="00A72830">
              <w:rPr>
                <w:b/>
                <w:bCs/>
                <w:i/>
                <w:iCs/>
                <w:color w:val="auto"/>
                <w:sz w:val="22"/>
                <w:szCs w:val="22"/>
              </w:rPr>
              <w:t xml:space="preserve">) </w:t>
            </w:r>
            <w:r w:rsidRPr="00A72830">
              <w:rPr>
                <w:color w:val="auto"/>
                <w:sz w:val="22"/>
                <w:szCs w:val="22"/>
              </w:rPr>
              <w:t xml:space="preserve">Programele de studii universitare de master din domeniul evaluat sunt proiectate </w:t>
            </w:r>
            <w:r w:rsidRPr="00A72830">
              <w:rPr>
                <w:color w:val="auto"/>
                <w:sz w:val="22"/>
                <w:szCs w:val="22"/>
              </w:rPr>
              <w:lastRenderedPageBreak/>
              <w:t xml:space="preserve">ca structură și conținut în concordanță cu CNC, prin raportare la Cadrul European al Calificărilor (CEC) și asigură beneficiarilor atingerea obiectivelor și a rezultatelor declarate. </w:t>
            </w:r>
          </w:p>
          <w:p w:rsidR="0039154A" w:rsidRPr="00A72830" w:rsidRDefault="0039154A" w:rsidP="005C77BD">
            <w:pPr>
              <w:autoSpaceDE w:val="0"/>
              <w:autoSpaceDN w:val="0"/>
              <w:adjustRightInd w:val="0"/>
              <w:spacing w:after="120"/>
              <w:jc w:val="left"/>
              <w:rPr>
                <w:sz w:val="22"/>
                <w:szCs w:val="22"/>
              </w:rPr>
            </w:pPr>
            <w:r w:rsidRPr="00A72830">
              <w:rPr>
                <w:b/>
                <w:bCs/>
                <w:i/>
                <w:iCs/>
                <w:sz w:val="22"/>
                <w:szCs w:val="22"/>
              </w:rPr>
              <w:t>B</w:t>
            </w:r>
            <w:r w:rsidRPr="00A72830">
              <w:rPr>
                <w:b/>
                <w:bCs/>
                <w:i/>
                <w:iCs/>
                <w:sz w:val="22"/>
                <w:szCs w:val="22"/>
                <w:vertAlign w:val="subscript"/>
              </w:rPr>
              <w:t>5</w:t>
            </w:r>
            <w:r w:rsidRPr="00A72830">
              <w:rPr>
                <w:b/>
                <w:bCs/>
                <w:i/>
                <w:iCs/>
                <w:sz w:val="22"/>
                <w:szCs w:val="22"/>
              </w:rPr>
              <w:t xml:space="preserve">) </w:t>
            </w:r>
            <w:r w:rsidRPr="00A72830">
              <w:rPr>
                <w:sz w:val="22"/>
                <w:szCs w:val="22"/>
              </w:rPr>
              <w:t xml:space="preserve">Instituția de învățământ superior are definite proceduri prin care structura și conținutul programelor de studii universitare de master sunt proiectate, revizuite și evaluate periodic prin implicarea mediului academic, instituțiilor de cercetare, angajatorilor, absolvenților și </w:t>
            </w:r>
            <w:proofErr w:type="spellStart"/>
            <w:r w:rsidRPr="00A72830">
              <w:rPr>
                <w:sz w:val="22"/>
                <w:szCs w:val="22"/>
              </w:rPr>
              <w:t>studenţilor</w:t>
            </w:r>
            <w:proofErr w:type="spellEnd"/>
            <w:r w:rsidRPr="00A72830">
              <w:rPr>
                <w:sz w:val="22"/>
                <w:szCs w:val="22"/>
              </w:rPr>
              <w:t xml:space="preserve">. </w:t>
            </w:r>
          </w:p>
          <w:p w:rsidR="0039154A" w:rsidRPr="00A72830" w:rsidRDefault="0039154A" w:rsidP="005C77BD">
            <w:pPr>
              <w:autoSpaceDE w:val="0"/>
              <w:autoSpaceDN w:val="0"/>
              <w:adjustRightInd w:val="0"/>
              <w:spacing w:after="120"/>
              <w:jc w:val="left"/>
              <w:rPr>
                <w:sz w:val="22"/>
                <w:szCs w:val="22"/>
              </w:rPr>
            </w:pPr>
            <w:r w:rsidRPr="00A72830">
              <w:rPr>
                <w:b/>
                <w:i/>
                <w:sz w:val="22"/>
                <w:szCs w:val="22"/>
              </w:rPr>
              <w:t>C</w:t>
            </w:r>
            <w:r w:rsidRPr="00A72830">
              <w:rPr>
                <w:b/>
                <w:bCs/>
                <w:i/>
                <w:iCs/>
                <w:sz w:val="22"/>
                <w:szCs w:val="22"/>
                <w:vertAlign w:val="subscript"/>
              </w:rPr>
              <w:t>5</w:t>
            </w:r>
            <w:r w:rsidRPr="00A72830">
              <w:rPr>
                <w:b/>
                <w:bCs/>
                <w:i/>
                <w:iCs/>
                <w:sz w:val="22"/>
                <w:szCs w:val="22"/>
              </w:rPr>
              <w:t xml:space="preserve">) </w:t>
            </w:r>
            <w:r w:rsidRPr="00A72830">
              <w:rPr>
                <w:sz w:val="22"/>
                <w:szCs w:val="22"/>
              </w:rPr>
              <w:t xml:space="preserve">Curriculumul asigură studenților prin structură și conținut un parcurs adecvat care conduce la dobândirea de competențe ce corespund rezultatelor declarate ale învățării </w:t>
            </w:r>
          </w:p>
          <w:p w:rsidR="0039154A" w:rsidRPr="00A72830" w:rsidRDefault="0039154A" w:rsidP="005C77BD">
            <w:pPr>
              <w:autoSpaceDE w:val="0"/>
              <w:autoSpaceDN w:val="0"/>
              <w:adjustRightInd w:val="0"/>
              <w:spacing w:after="120"/>
              <w:jc w:val="left"/>
              <w:rPr>
                <w:sz w:val="22"/>
                <w:szCs w:val="22"/>
              </w:rPr>
            </w:pPr>
            <w:r w:rsidRPr="00A72830">
              <w:rPr>
                <w:b/>
                <w:bCs/>
                <w:i/>
                <w:iCs/>
                <w:sz w:val="22"/>
                <w:szCs w:val="22"/>
              </w:rPr>
              <w:t>D</w:t>
            </w:r>
            <w:r w:rsidRPr="00A72830">
              <w:rPr>
                <w:b/>
                <w:bCs/>
                <w:i/>
                <w:iCs/>
                <w:sz w:val="22"/>
                <w:szCs w:val="22"/>
                <w:vertAlign w:val="subscript"/>
              </w:rPr>
              <w:t>5</w:t>
            </w:r>
            <w:r w:rsidRPr="00A72830">
              <w:rPr>
                <w:b/>
                <w:bCs/>
                <w:i/>
                <w:iCs/>
                <w:sz w:val="22"/>
                <w:szCs w:val="22"/>
              </w:rPr>
              <w:t xml:space="preserve">) </w:t>
            </w:r>
            <w:r w:rsidRPr="00A72830">
              <w:rPr>
                <w:sz w:val="22"/>
                <w:szCs w:val="22"/>
              </w:rPr>
              <w:t xml:space="preserve">Planul de învățământ reflectă centrarea pe student a procesului de predare, învățare și evaluare </w:t>
            </w:r>
            <w:r w:rsidRPr="00A72830">
              <w:rPr>
                <w:sz w:val="22"/>
                <w:szCs w:val="22"/>
              </w:rPr>
              <w:lastRenderedPageBreak/>
              <w:t xml:space="preserve">încurajând trasee de învățare flexibile. </w:t>
            </w:r>
          </w:p>
          <w:p w:rsidR="0039154A" w:rsidRPr="00A72830" w:rsidRDefault="0039154A" w:rsidP="005C77BD">
            <w:pPr>
              <w:autoSpaceDE w:val="0"/>
              <w:autoSpaceDN w:val="0"/>
              <w:adjustRightInd w:val="0"/>
              <w:spacing w:after="120"/>
              <w:jc w:val="left"/>
              <w:rPr>
                <w:sz w:val="22"/>
                <w:szCs w:val="22"/>
              </w:rPr>
            </w:pPr>
            <w:r w:rsidRPr="00A72830">
              <w:rPr>
                <w:b/>
                <w:bCs/>
                <w:sz w:val="22"/>
                <w:szCs w:val="22"/>
              </w:rPr>
              <w:t xml:space="preserve">Standard de referință </w:t>
            </w:r>
          </w:p>
          <w:p w:rsidR="0039154A" w:rsidRPr="00A72830" w:rsidRDefault="0039154A" w:rsidP="005C77BD">
            <w:pPr>
              <w:autoSpaceDE w:val="0"/>
              <w:autoSpaceDN w:val="0"/>
              <w:adjustRightInd w:val="0"/>
              <w:spacing w:after="120"/>
              <w:jc w:val="left"/>
              <w:rPr>
                <w:sz w:val="22"/>
                <w:szCs w:val="22"/>
              </w:rPr>
            </w:pPr>
            <w:r w:rsidRPr="00A72830">
              <w:rPr>
                <w:b/>
                <w:bCs/>
                <w:i/>
                <w:iCs/>
                <w:sz w:val="22"/>
                <w:szCs w:val="22"/>
              </w:rPr>
              <w:t>E</w:t>
            </w:r>
            <w:r w:rsidRPr="00A72830">
              <w:rPr>
                <w:b/>
                <w:bCs/>
                <w:i/>
                <w:iCs/>
                <w:sz w:val="22"/>
                <w:szCs w:val="22"/>
                <w:vertAlign w:val="subscript"/>
              </w:rPr>
              <w:t>5</w:t>
            </w:r>
            <w:r w:rsidRPr="00A72830">
              <w:rPr>
                <w:b/>
                <w:bCs/>
                <w:i/>
                <w:iCs/>
                <w:sz w:val="22"/>
                <w:szCs w:val="22"/>
              </w:rPr>
              <w:t xml:space="preserve">) </w:t>
            </w:r>
            <w:r w:rsidRPr="00A72830">
              <w:rPr>
                <w:sz w:val="22"/>
                <w:szCs w:val="22"/>
              </w:rPr>
              <w:t xml:space="preserve">Pentru fiecare program de studii universitare de master curriculumul este actualizat, riguros documentat, coerent și organizat prin raportare explicită la dimensiunea națională/internațională a domeniului de studii. </w:t>
            </w:r>
          </w:p>
          <w:p w:rsidR="0039154A" w:rsidRPr="00C153DC" w:rsidRDefault="0039154A" w:rsidP="005C77BD">
            <w:pPr>
              <w:pStyle w:val="Default"/>
              <w:spacing w:after="120"/>
              <w:jc w:val="left"/>
              <w:rPr>
                <w:color w:val="auto"/>
                <w:sz w:val="22"/>
                <w:szCs w:val="22"/>
              </w:rPr>
            </w:pPr>
            <w:r w:rsidRPr="00A72830">
              <w:rPr>
                <w:b/>
                <w:bCs/>
                <w:i/>
                <w:iCs/>
                <w:color w:val="auto"/>
                <w:sz w:val="22"/>
                <w:szCs w:val="22"/>
              </w:rPr>
              <w:t>F</w:t>
            </w:r>
            <w:r w:rsidRPr="00A72830">
              <w:rPr>
                <w:b/>
                <w:bCs/>
                <w:i/>
                <w:iCs/>
                <w:color w:val="auto"/>
                <w:sz w:val="22"/>
                <w:szCs w:val="22"/>
                <w:vertAlign w:val="subscript"/>
              </w:rPr>
              <w:t>5</w:t>
            </w:r>
            <w:r w:rsidRPr="00A72830">
              <w:rPr>
                <w:b/>
                <w:bCs/>
                <w:i/>
                <w:iCs/>
                <w:color w:val="auto"/>
                <w:sz w:val="22"/>
                <w:szCs w:val="22"/>
              </w:rPr>
              <w:t xml:space="preserve">) </w:t>
            </w:r>
            <w:r w:rsidRPr="00A72830">
              <w:rPr>
                <w:color w:val="auto"/>
                <w:sz w:val="22"/>
                <w:szCs w:val="22"/>
              </w:rPr>
              <w:t xml:space="preserve">Programele de studii sunt proiectate astfel încât să permită un progres continuu al </w:t>
            </w:r>
            <w:r w:rsidRPr="00A72830">
              <w:rPr>
                <w:sz w:val="22"/>
                <w:szCs w:val="22"/>
              </w:rPr>
              <w:t xml:space="preserve">studenților pe parcursul studiilor și definesc volumul de muncă așteptat al studenților prin ECTS. </w:t>
            </w:r>
          </w:p>
          <w:p w:rsidR="0039154A" w:rsidRPr="00A72830" w:rsidRDefault="0039154A" w:rsidP="005C77BD">
            <w:pPr>
              <w:autoSpaceDE w:val="0"/>
              <w:autoSpaceDN w:val="0"/>
              <w:adjustRightInd w:val="0"/>
              <w:spacing w:after="120"/>
              <w:jc w:val="left"/>
              <w:rPr>
                <w:b/>
                <w:sz w:val="22"/>
                <w:szCs w:val="22"/>
              </w:rPr>
            </w:pPr>
            <w:r w:rsidRPr="00A72830">
              <w:rPr>
                <w:b/>
                <w:bCs/>
                <w:i/>
                <w:iCs/>
                <w:sz w:val="22"/>
                <w:szCs w:val="22"/>
              </w:rPr>
              <w:t>G</w:t>
            </w:r>
            <w:r w:rsidRPr="00A72830">
              <w:rPr>
                <w:b/>
                <w:bCs/>
                <w:i/>
                <w:iCs/>
                <w:sz w:val="22"/>
                <w:szCs w:val="22"/>
                <w:vertAlign w:val="subscript"/>
              </w:rPr>
              <w:t>5</w:t>
            </w:r>
            <w:r w:rsidRPr="00A72830">
              <w:rPr>
                <w:b/>
                <w:bCs/>
                <w:i/>
                <w:iCs/>
                <w:sz w:val="22"/>
                <w:szCs w:val="22"/>
              </w:rPr>
              <w:t xml:space="preserve">) </w:t>
            </w:r>
            <w:r w:rsidRPr="00A72830">
              <w:rPr>
                <w:sz w:val="22"/>
                <w:szCs w:val="22"/>
              </w:rPr>
              <w:t xml:space="preserve">Structura și conținutul programelor de studii sunt permanent îmbunătățite pe baza unei analize de nevoi la care participă cadre didactice, angajatori, absolvenți </w:t>
            </w:r>
            <w:proofErr w:type="spellStart"/>
            <w:r w:rsidRPr="00A72830">
              <w:rPr>
                <w:sz w:val="22"/>
                <w:szCs w:val="22"/>
              </w:rPr>
              <w:t>şi</w:t>
            </w:r>
            <w:proofErr w:type="spellEnd"/>
            <w:r w:rsidRPr="00A72830">
              <w:rPr>
                <w:sz w:val="22"/>
                <w:szCs w:val="22"/>
              </w:rPr>
              <w:t xml:space="preserve"> </w:t>
            </w:r>
            <w:proofErr w:type="spellStart"/>
            <w:r w:rsidRPr="00A72830">
              <w:rPr>
                <w:sz w:val="22"/>
                <w:szCs w:val="22"/>
              </w:rPr>
              <w:t>studenţi</w:t>
            </w:r>
            <w:proofErr w:type="spellEnd"/>
            <w:r w:rsidRPr="00A72830">
              <w:rPr>
                <w:sz w:val="22"/>
                <w:szCs w:val="22"/>
              </w:rPr>
              <w:t xml:space="preserve">. </w:t>
            </w:r>
          </w:p>
        </w:tc>
        <w:tc>
          <w:tcPr>
            <w:tcW w:w="4678" w:type="dxa"/>
          </w:tcPr>
          <w:p w:rsidR="0039154A" w:rsidRPr="00A72830" w:rsidRDefault="0039154A" w:rsidP="005C77BD">
            <w:pPr>
              <w:pStyle w:val="Default"/>
              <w:spacing w:after="120"/>
              <w:jc w:val="left"/>
              <w:rPr>
                <w:sz w:val="22"/>
                <w:szCs w:val="22"/>
              </w:rPr>
            </w:pPr>
            <w:r w:rsidRPr="00A72830">
              <w:rPr>
                <w:b/>
                <w:sz w:val="22"/>
                <w:szCs w:val="22"/>
              </w:rPr>
              <w:lastRenderedPageBreak/>
              <w:t>5.1.</w:t>
            </w:r>
            <w:r w:rsidRPr="00A72830">
              <w:rPr>
                <w:sz w:val="22"/>
                <w:szCs w:val="22"/>
              </w:rPr>
              <w:t xml:space="preserve"> Concepția planului de învățământ al programului de studii s-a realizat cu consultarea mediului academic, instituțiilor de cercetare, angajatorilor, a </w:t>
            </w:r>
            <w:proofErr w:type="spellStart"/>
            <w:r w:rsidRPr="00A72830">
              <w:rPr>
                <w:sz w:val="22"/>
                <w:szCs w:val="22"/>
              </w:rPr>
              <w:t>studenţilor</w:t>
            </w:r>
            <w:proofErr w:type="spellEnd"/>
            <w:r w:rsidRPr="00A72830">
              <w:rPr>
                <w:sz w:val="22"/>
                <w:szCs w:val="22"/>
              </w:rPr>
              <w:t xml:space="preserve">, a absolvenților și prin consultarea </w:t>
            </w:r>
            <w:r w:rsidRPr="00A72830">
              <w:rPr>
                <w:i/>
                <w:sz w:val="22"/>
                <w:szCs w:val="22"/>
              </w:rPr>
              <w:t xml:space="preserve">Standardelor specifice domeniului de </w:t>
            </w:r>
            <w:r w:rsidRPr="00A72830">
              <w:rPr>
                <w:i/>
                <w:sz w:val="22"/>
                <w:szCs w:val="22"/>
              </w:rPr>
              <w:lastRenderedPageBreak/>
              <w:t>master</w:t>
            </w:r>
            <w:r w:rsidRPr="00A72830">
              <w:rPr>
                <w:sz w:val="22"/>
                <w:szCs w:val="22"/>
              </w:rPr>
              <w:t xml:space="preserve"> elaborate de ARACIS, pentru toate programele din domeniul de studii universitare de master evaluat. Se vor prezenta documente doveditoare ale consultărilor purtate. </w:t>
            </w:r>
          </w:p>
        </w:tc>
        <w:tc>
          <w:tcPr>
            <w:tcW w:w="6663" w:type="dxa"/>
          </w:tcPr>
          <w:p w:rsidR="0039154A" w:rsidRPr="00A72830" w:rsidRDefault="0039154A" w:rsidP="005C77BD">
            <w:pPr>
              <w:pStyle w:val="Default"/>
              <w:spacing w:after="120"/>
              <w:rPr>
                <w:sz w:val="22"/>
                <w:szCs w:val="22"/>
              </w:rPr>
            </w:pPr>
            <w:r w:rsidRPr="00A72830">
              <w:rPr>
                <w:sz w:val="22"/>
                <w:szCs w:val="22"/>
              </w:rPr>
              <w:lastRenderedPageBreak/>
              <w:t xml:space="preserve">Planurile de învățământ sunt elaborate de board-urile specializărilor/ domeniilor. Aspectele cerute de indicator au fost dezvoltate la punctele 1.2.2.5 și 1.2.5.4 de mai sus. S-a arătat că în acest context se utilizează </w:t>
            </w:r>
            <w:r w:rsidRPr="00A72830">
              <w:rPr>
                <w:rStyle w:val="Bodytext12"/>
                <w:iCs w:val="0"/>
                <w:sz w:val="22"/>
                <w:szCs w:val="22"/>
              </w:rPr>
              <w:t>„Procedura</w:t>
            </w:r>
            <w:r w:rsidRPr="00A72830">
              <w:rPr>
                <w:sz w:val="22"/>
                <w:szCs w:val="22"/>
              </w:rPr>
              <w:t xml:space="preserve"> </w:t>
            </w:r>
            <w:proofErr w:type="spellStart"/>
            <w:r w:rsidRPr="00A72830">
              <w:rPr>
                <w:sz w:val="22"/>
                <w:szCs w:val="22"/>
              </w:rPr>
              <w:t>operaţională</w:t>
            </w:r>
            <w:proofErr w:type="spellEnd"/>
            <w:r w:rsidRPr="00A72830">
              <w:rPr>
                <w:sz w:val="22"/>
                <w:szCs w:val="22"/>
              </w:rPr>
              <w:t xml:space="preserve"> </w:t>
            </w:r>
            <w:proofErr w:type="spellStart"/>
            <w:r w:rsidRPr="00A72830">
              <w:rPr>
                <w:sz w:val="22"/>
                <w:szCs w:val="22"/>
              </w:rPr>
              <w:t>Iniţierea</w:t>
            </w:r>
            <w:proofErr w:type="spellEnd"/>
            <w:r w:rsidRPr="00A72830">
              <w:rPr>
                <w:sz w:val="22"/>
                <w:szCs w:val="22"/>
              </w:rPr>
              <w:t xml:space="preserve">, Aprobarea, Monitorizarea </w:t>
            </w:r>
            <w:proofErr w:type="spellStart"/>
            <w:r w:rsidRPr="00A72830">
              <w:rPr>
                <w:sz w:val="22"/>
                <w:szCs w:val="22"/>
              </w:rPr>
              <w:t>şi</w:t>
            </w:r>
            <w:proofErr w:type="spellEnd"/>
            <w:r w:rsidRPr="00A72830">
              <w:rPr>
                <w:sz w:val="22"/>
                <w:szCs w:val="22"/>
              </w:rPr>
              <w:t xml:space="preserve"> Evaluarea </w:t>
            </w:r>
            <w:r w:rsidRPr="00A72830">
              <w:rPr>
                <w:sz w:val="22"/>
                <w:szCs w:val="22"/>
              </w:rPr>
              <w:lastRenderedPageBreak/>
              <w:t xml:space="preserve">Internă a Programelor de Studiu în UPT” </w:t>
            </w:r>
            <w:r w:rsidRPr="00A72830">
              <w:rPr>
                <w:rStyle w:val="FootnoteReference"/>
                <w:sz w:val="22"/>
                <w:szCs w:val="22"/>
              </w:rPr>
              <w:footnoteReference w:id="15"/>
            </w:r>
            <w:r w:rsidRPr="00A72830">
              <w:rPr>
                <w:sz w:val="22"/>
                <w:szCs w:val="22"/>
              </w:rPr>
              <w:t xml:space="preserve"> și </w:t>
            </w:r>
            <w:r w:rsidRPr="00A72830">
              <w:rPr>
                <w:rStyle w:val="Bodytext12"/>
                <w:sz w:val="22"/>
                <w:szCs w:val="22"/>
              </w:rPr>
              <w:t xml:space="preserve">regulamentul din </w:t>
            </w:r>
            <w:r w:rsidRPr="00A72830">
              <w:rPr>
                <w:rStyle w:val="Bodytext12"/>
                <w:iCs w:val="0"/>
                <w:sz w:val="22"/>
                <w:szCs w:val="22"/>
              </w:rPr>
              <w:t>Anexa 1.2-3. Regulament privind activitatea board-urilor din Facultatea de ...... a UPT.</w:t>
            </w:r>
            <w:r w:rsidRPr="00A72830">
              <w:rPr>
                <w:sz w:val="22"/>
                <w:szCs w:val="22"/>
              </w:rPr>
              <w:t xml:space="preserve"> Planurile de învățământ sunt elaborate cu respectarea Standardelor specifice ARACIS pentru domeniul fundamental </w:t>
            </w:r>
            <w:proofErr w:type="spellStart"/>
            <w:r w:rsidRPr="00A72830">
              <w:rPr>
                <w:sz w:val="22"/>
                <w:szCs w:val="22"/>
              </w:rPr>
              <w:t>Ştiinţe</w:t>
            </w:r>
            <w:proofErr w:type="spellEnd"/>
            <w:r w:rsidRPr="00A72830">
              <w:rPr>
                <w:sz w:val="22"/>
                <w:szCs w:val="22"/>
              </w:rPr>
              <w:t xml:space="preserve"> </w:t>
            </w:r>
            <w:proofErr w:type="spellStart"/>
            <w:r w:rsidRPr="00A72830">
              <w:rPr>
                <w:sz w:val="22"/>
                <w:szCs w:val="22"/>
              </w:rPr>
              <w:t>inginereşti</w:t>
            </w:r>
            <w:proofErr w:type="spellEnd"/>
            <w:r w:rsidRPr="00A72830">
              <w:rPr>
                <w:rStyle w:val="FootnoteReference"/>
                <w:sz w:val="22"/>
                <w:szCs w:val="22"/>
              </w:rPr>
              <w:footnoteReference w:id="16"/>
            </w:r>
            <w:r w:rsidRPr="00A72830">
              <w:rPr>
                <w:sz w:val="22"/>
                <w:szCs w:val="22"/>
                <w:vertAlign w:val="superscript"/>
              </w:rPr>
              <w:t>)</w:t>
            </w:r>
            <w:r w:rsidRPr="00A72830">
              <w:rPr>
                <w:sz w:val="22"/>
                <w:szCs w:val="22"/>
              </w:rPr>
              <w:t>.</w:t>
            </w:r>
          </w:p>
          <w:p w:rsidR="0039154A" w:rsidRPr="00A72830" w:rsidRDefault="0039154A" w:rsidP="005C77BD">
            <w:pPr>
              <w:pStyle w:val="Default"/>
              <w:spacing w:after="120"/>
              <w:rPr>
                <w:sz w:val="22"/>
                <w:szCs w:val="22"/>
              </w:rPr>
            </w:pPr>
            <w:r w:rsidRPr="00A72830">
              <w:rPr>
                <w:sz w:val="22"/>
                <w:szCs w:val="22"/>
              </w:rPr>
              <w:t>Din board-uri fac parte reprezentanți ai mediului academic din facultăți (cea care gestionează programul de studii și cele cu care colaborează în derularea lui), ai angajatorilor, ai absolvenților și studenților.</w:t>
            </w:r>
          </w:p>
          <w:p w:rsidR="0039154A" w:rsidRPr="00A72830" w:rsidRDefault="0039154A" w:rsidP="005C77BD">
            <w:pPr>
              <w:pStyle w:val="Default"/>
              <w:spacing w:after="120"/>
              <w:rPr>
                <w:rFonts w:ascii="Courier New" w:hAnsi="Courier New" w:cs="Courier New"/>
                <w:sz w:val="18"/>
                <w:szCs w:val="18"/>
              </w:rPr>
            </w:pPr>
            <w:r w:rsidRPr="00A72830">
              <w:rPr>
                <w:rFonts w:ascii="Courier New" w:hAnsi="Courier New" w:cs="Courier New"/>
                <w:sz w:val="18"/>
                <w:szCs w:val="18"/>
              </w:rPr>
              <w:t>(În continuare se fac referiri exprese la activitatea board-ului DSUM evaluat, la documentele de lucru ale acestora.)</w:t>
            </w:r>
          </w:p>
        </w:tc>
      </w:tr>
      <w:tr w:rsidR="0039154A" w:rsidRPr="00A72830" w:rsidTr="005C77BD">
        <w:tc>
          <w:tcPr>
            <w:tcW w:w="3260" w:type="dxa"/>
            <w:vMerge/>
          </w:tcPr>
          <w:p w:rsidR="0039154A" w:rsidRPr="00A72830" w:rsidRDefault="0039154A" w:rsidP="005C77BD">
            <w:pPr>
              <w:pStyle w:val="Default"/>
              <w:rPr>
                <w:b/>
                <w:bCs/>
                <w:iCs/>
                <w:color w:val="001F5F"/>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5.2.</w:t>
            </w:r>
            <w:r w:rsidRPr="00A72830">
              <w:rPr>
                <w:sz w:val="22"/>
                <w:szCs w:val="22"/>
              </w:rPr>
              <w:t xml:space="preserve"> Planurile de învățământ ale programelor de studii pentru fiecare promoție sunt aprobate la nivel instituțional. </w:t>
            </w:r>
          </w:p>
        </w:tc>
        <w:tc>
          <w:tcPr>
            <w:tcW w:w="6663" w:type="dxa"/>
          </w:tcPr>
          <w:p w:rsidR="0039154A" w:rsidRPr="00A72830" w:rsidRDefault="0039154A" w:rsidP="005C77BD">
            <w:pPr>
              <w:pStyle w:val="Default"/>
              <w:spacing w:after="120"/>
              <w:rPr>
                <w:sz w:val="22"/>
                <w:szCs w:val="22"/>
              </w:rPr>
            </w:pPr>
            <w:r w:rsidRPr="00A72830">
              <w:rPr>
                <w:sz w:val="22"/>
                <w:szCs w:val="22"/>
              </w:rPr>
              <w:t>În UPT planurile de învățământ ale PSUM ale fiecărei promoții sunt aprobate de Consiliul de administrație și de Senatul UPT.</w:t>
            </w:r>
          </w:p>
        </w:tc>
      </w:tr>
      <w:tr w:rsidR="0039154A" w:rsidRPr="00A72830" w:rsidTr="005C77BD">
        <w:tc>
          <w:tcPr>
            <w:tcW w:w="3260" w:type="dxa"/>
            <w:vMerge/>
          </w:tcPr>
          <w:p w:rsidR="0039154A" w:rsidRPr="00A72830" w:rsidRDefault="0039154A" w:rsidP="005C77BD">
            <w:pPr>
              <w:pStyle w:val="Default"/>
              <w:rPr>
                <w:b/>
                <w:bCs/>
                <w:iCs/>
                <w:color w:val="001F5F"/>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5.3.</w:t>
            </w:r>
            <w:r w:rsidRPr="00A72830">
              <w:rPr>
                <w:sz w:val="22"/>
                <w:szCs w:val="22"/>
              </w:rPr>
              <w:t xml:space="preserve"> Structura și conținutul programelor de studii, organizarea proceselor de predare, învățare și evaluare precum și cele de supervizare a cercetării sunt centrate pe dezvoltarea de competențe și contribuie prin adecvarea lor la atingerea obiectivelor declarate și a rezultatelor așteptate. </w:t>
            </w:r>
          </w:p>
        </w:tc>
        <w:tc>
          <w:tcPr>
            <w:tcW w:w="6663" w:type="dxa"/>
          </w:tcPr>
          <w:p w:rsidR="0039154A" w:rsidRPr="00A72830" w:rsidRDefault="0039154A" w:rsidP="005C77BD">
            <w:pPr>
              <w:pStyle w:val="Default"/>
              <w:spacing w:after="120"/>
              <w:rPr>
                <w:rFonts w:ascii="Courier New" w:hAnsi="Courier New" w:cs="Courier New"/>
                <w:sz w:val="18"/>
                <w:szCs w:val="18"/>
              </w:rPr>
            </w:pPr>
            <w:r w:rsidRPr="00A72830">
              <w:rPr>
                <w:rFonts w:ascii="Courier New" w:hAnsi="Courier New" w:cs="Courier New"/>
                <w:sz w:val="18"/>
                <w:szCs w:val="18"/>
              </w:rPr>
              <w:t>(Se formulează un răspuns adecvat DSUM evaluat.)</w:t>
            </w:r>
          </w:p>
        </w:tc>
      </w:tr>
      <w:tr w:rsidR="0039154A" w:rsidRPr="00A72830" w:rsidTr="005C77BD">
        <w:tc>
          <w:tcPr>
            <w:tcW w:w="3260" w:type="dxa"/>
            <w:vMerge/>
          </w:tcPr>
          <w:p w:rsidR="0039154A" w:rsidRPr="00A72830" w:rsidRDefault="0039154A" w:rsidP="005C77BD">
            <w:pPr>
              <w:pStyle w:val="Default"/>
              <w:rPr>
                <w:b/>
                <w:bCs/>
                <w:iCs/>
                <w:color w:val="001F5F"/>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5.4.</w:t>
            </w:r>
            <w:r w:rsidRPr="00A72830">
              <w:rPr>
                <w:sz w:val="22"/>
                <w:szCs w:val="22"/>
              </w:rPr>
              <w:t xml:space="preserve"> Planurile de învățământ cuprind explicit activități practice (laboratoare, proiecte, stagii de practică, activități de creație și performanță, </w:t>
            </w:r>
            <w:proofErr w:type="spellStart"/>
            <w:r w:rsidRPr="00A72830">
              <w:rPr>
                <w:sz w:val="22"/>
                <w:szCs w:val="22"/>
              </w:rPr>
              <w:t>internship</w:t>
            </w:r>
            <w:proofErr w:type="spellEnd"/>
            <w:r w:rsidRPr="00A72830">
              <w:rPr>
                <w:sz w:val="22"/>
                <w:szCs w:val="22"/>
              </w:rPr>
              <w:t xml:space="preserve"> etc.) și o lucrare finală de disertație prin care se atestă că fiecare student a acumulat competențele așteptate. </w:t>
            </w:r>
          </w:p>
        </w:tc>
        <w:tc>
          <w:tcPr>
            <w:tcW w:w="6663" w:type="dxa"/>
          </w:tcPr>
          <w:p w:rsidR="0039154A" w:rsidRPr="00A72830" w:rsidRDefault="0039154A" w:rsidP="005C77BD">
            <w:pPr>
              <w:pStyle w:val="Default"/>
              <w:spacing w:after="120"/>
              <w:rPr>
                <w:sz w:val="22"/>
                <w:szCs w:val="22"/>
              </w:rPr>
            </w:pPr>
            <w:r w:rsidRPr="00A72830">
              <w:rPr>
                <w:sz w:val="22"/>
                <w:szCs w:val="22"/>
              </w:rPr>
              <w:t>Planurile de învățământ cuprind explicit activități practice (laboratoare, proiecte, stagii de practică, etc.) și o lucrare finală de disertație prin care se atestă că fiecare student a acumulat competențele așteptate.</w:t>
            </w:r>
          </w:p>
          <w:p w:rsidR="0039154A" w:rsidRPr="00A72830" w:rsidRDefault="0039154A" w:rsidP="005C77BD">
            <w:pPr>
              <w:spacing w:after="120"/>
              <w:rPr>
                <w:b/>
                <w:sz w:val="18"/>
                <w:szCs w:val="18"/>
              </w:rPr>
            </w:pPr>
            <w:r w:rsidRPr="00A72830">
              <w:rPr>
                <w:sz w:val="22"/>
                <w:szCs w:val="22"/>
              </w:rPr>
              <w:t xml:space="preserve">Elaborarea disertațiilor este reglementată prin „Regulamentul privind organizarea și desfășurarea examenelor de licență/diplomă și disertație în Universitatea Politehnica Timișoara” disponibil public la adresa: </w:t>
            </w:r>
            <w:hyperlink r:id="rId22" w:history="1">
              <w:r w:rsidRPr="00A72830">
                <w:rPr>
                  <w:rStyle w:val="Hyperlink"/>
                  <w:sz w:val="22"/>
                  <w:szCs w:val="22"/>
                </w:rPr>
                <w:t>http://www.upt.ro/img/files/Regulamente%20UPT/2017/Regulament_examene_licenta_diploma_disertatie.pdf</w:t>
              </w:r>
            </w:hyperlink>
            <w:r w:rsidRPr="00A72830">
              <w:t xml:space="preserve"> .</w:t>
            </w:r>
          </w:p>
        </w:tc>
      </w:tr>
      <w:tr w:rsidR="0039154A" w:rsidRPr="00A72830" w:rsidTr="005C77BD">
        <w:tc>
          <w:tcPr>
            <w:tcW w:w="3260" w:type="dxa"/>
            <w:vMerge/>
          </w:tcPr>
          <w:p w:rsidR="0039154A" w:rsidRPr="00A72830" w:rsidRDefault="0039154A" w:rsidP="005C77BD">
            <w:pPr>
              <w:pStyle w:val="Default"/>
              <w:rPr>
                <w:b/>
                <w:bCs/>
                <w:iCs/>
                <w:color w:val="001F5F"/>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5.5</w:t>
            </w:r>
            <w:r w:rsidRPr="00A72830">
              <w:rPr>
                <w:sz w:val="22"/>
                <w:szCs w:val="22"/>
              </w:rPr>
              <w:t xml:space="preserve">. Conceperea curriculumului reflectă centrarea pe student a procesului de învățare și predare, permițând alegerea unor trasee de învățare flexibile prin discipline opționale și facultative și încurajează astfel studenții să aibă un rol activ în procesul de învățare. </w:t>
            </w:r>
          </w:p>
        </w:tc>
        <w:tc>
          <w:tcPr>
            <w:tcW w:w="6663" w:type="dxa"/>
          </w:tcPr>
          <w:p w:rsidR="0039154A" w:rsidRPr="00A72830" w:rsidRDefault="0039154A" w:rsidP="005C77BD">
            <w:pPr>
              <w:pStyle w:val="Default"/>
              <w:spacing w:after="120"/>
              <w:rPr>
                <w:b/>
                <w:sz w:val="18"/>
                <w:szCs w:val="18"/>
              </w:rPr>
            </w:pPr>
            <w:r w:rsidRPr="00A72830">
              <w:rPr>
                <w:rFonts w:ascii="Courier New" w:hAnsi="Courier New" w:cs="Courier New"/>
                <w:sz w:val="18"/>
                <w:szCs w:val="18"/>
              </w:rPr>
              <w:t xml:space="preserve">(Se formulează un răspuns adecvat DSUM evaluat. Se va explica cum își aleg studenții disciplinele opționale. Atenție că Metodologia ARACIS face referiri în mai multe rânduri la </w:t>
            </w:r>
            <w:proofErr w:type="spellStart"/>
            <w:r w:rsidRPr="00A72830">
              <w:rPr>
                <w:rFonts w:ascii="Courier New" w:hAnsi="Courier New" w:cs="Courier New"/>
                <w:color w:val="auto"/>
                <w:sz w:val="18"/>
                <w:szCs w:val="18"/>
              </w:rPr>
              <w:t>existenţa</w:t>
            </w:r>
            <w:proofErr w:type="spellEnd"/>
            <w:r w:rsidRPr="00A72830">
              <w:rPr>
                <w:rFonts w:ascii="Courier New" w:hAnsi="Courier New" w:cs="Courier New"/>
                <w:color w:val="auto"/>
                <w:sz w:val="18"/>
                <w:szCs w:val="18"/>
              </w:rPr>
              <w:t xml:space="preserve"> disciplinelor facultative în programele de master. Se vor </w:t>
            </w:r>
            <w:r w:rsidRPr="00A72830">
              <w:rPr>
                <w:rFonts w:ascii="Courier New" w:hAnsi="Courier New" w:cs="Courier New"/>
                <w:sz w:val="18"/>
                <w:szCs w:val="18"/>
              </w:rPr>
              <w:t>face trimiteri la anexele sau adresele unde se găsesc planurile de învățământ.)</w:t>
            </w:r>
          </w:p>
        </w:tc>
      </w:tr>
      <w:tr w:rsidR="0039154A" w:rsidRPr="00A72830" w:rsidTr="005C77BD">
        <w:tc>
          <w:tcPr>
            <w:tcW w:w="3260" w:type="dxa"/>
            <w:vMerge/>
          </w:tcPr>
          <w:p w:rsidR="0039154A" w:rsidRPr="00A72830" w:rsidRDefault="0039154A" w:rsidP="005C77BD">
            <w:pPr>
              <w:pStyle w:val="Default"/>
              <w:rPr>
                <w:b/>
                <w:bCs/>
                <w:iCs/>
                <w:color w:val="001F5F"/>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5.6</w:t>
            </w:r>
            <w:r w:rsidRPr="00A72830">
              <w:rPr>
                <w:sz w:val="22"/>
                <w:szCs w:val="22"/>
              </w:rPr>
              <w:t xml:space="preserve">. Modul de organizare al procesului de predare și învățare și metodele pedagogice folosite sunt evaluate periodic. </w:t>
            </w:r>
          </w:p>
        </w:tc>
        <w:tc>
          <w:tcPr>
            <w:tcW w:w="6663" w:type="dxa"/>
          </w:tcPr>
          <w:p w:rsidR="0039154A" w:rsidRPr="00A72830" w:rsidRDefault="0039154A" w:rsidP="005C77BD">
            <w:pPr>
              <w:pStyle w:val="Default"/>
              <w:spacing w:after="120"/>
              <w:rPr>
                <w:b/>
                <w:sz w:val="18"/>
                <w:szCs w:val="18"/>
              </w:rPr>
            </w:pPr>
            <w:r w:rsidRPr="00A72830">
              <w:rPr>
                <w:rFonts w:ascii="Courier New" w:hAnsi="Courier New" w:cs="Courier New"/>
                <w:sz w:val="18"/>
                <w:szCs w:val="18"/>
              </w:rPr>
              <w:t>(Se formulează un răspuns adecvat DSUM evaluat.)</w:t>
            </w:r>
          </w:p>
        </w:tc>
      </w:tr>
      <w:tr w:rsidR="0039154A" w:rsidRPr="00A72830" w:rsidTr="005C77BD">
        <w:tc>
          <w:tcPr>
            <w:tcW w:w="3260" w:type="dxa"/>
            <w:vMerge/>
          </w:tcPr>
          <w:p w:rsidR="0039154A" w:rsidRPr="00A72830" w:rsidRDefault="0039154A" w:rsidP="005C77BD">
            <w:pPr>
              <w:pStyle w:val="Default"/>
              <w:rPr>
                <w:b/>
                <w:bCs/>
                <w:iCs/>
                <w:color w:val="001F5F"/>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5.7</w:t>
            </w:r>
            <w:r w:rsidRPr="00A72830">
              <w:rPr>
                <w:sz w:val="22"/>
                <w:szCs w:val="22"/>
              </w:rPr>
              <w:t xml:space="preserve">. Structura programelor de studii încurajează o abordare interdisciplinară prin activități care contribuie la dezvoltarea profesională și în carieră a studenților și sunt realizate astfel încât să corespundă și cerințelor educaționale formulate de către angajatori și absolvenți. </w:t>
            </w:r>
          </w:p>
        </w:tc>
        <w:tc>
          <w:tcPr>
            <w:tcW w:w="6663" w:type="dxa"/>
          </w:tcPr>
          <w:p w:rsidR="0039154A" w:rsidRPr="00A72830" w:rsidRDefault="0039154A" w:rsidP="005C77BD">
            <w:pPr>
              <w:pStyle w:val="Default"/>
              <w:rPr>
                <w:b/>
                <w:sz w:val="18"/>
                <w:szCs w:val="18"/>
              </w:rPr>
            </w:pPr>
            <w:r w:rsidRPr="00A72830">
              <w:rPr>
                <w:rFonts w:ascii="Courier New" w:hAnsi="Courier New" w:cs="Courier New"/>
                <w:sz w:val="18"/>
                <w:szCs w:val="18"/>
              </w:rPr>
              <w:t>(Se formulează un răspuns adecvat DSUM evaluat.)</w:t>
            </w:r>
          </w:p>
        </w:tc>
      </w:tr>
      <w:tr w:rsidR="0039154A" w:rsidRPr="00A72830" w:rsidTr="005C77BD">
        <w:tc>
          <w:tcPr>
            <w:tcW w:w="3260" w:type="dxa"/>
            <w:vMerge/>
          </w:tcPr>
          <w:p w:rsidR="0039154A" w:rsidRPr="00A72830" w:rsidRDefault="0039154A" w:rsidP="005C77BD">
            <w:pPr>
              <w:pStyle w:val="Default"/>
              <w:rPr>
                <w:b/>
                <w:bCs/>
                <w:iCs/>
                <w:color w:val="001F5F"/>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5.8</w:t>
            </w:r>
            <w:r w:rsidRPr="00A72830">
              <w:rPr>
                <w:sz w:val="22"/>
                <w:szCs w:val="22"/>
              </w:rPr>
              <w:t xml:space="preserve">. Conținutul programelor de studii de master de cercetare constituie o bază efectivă pentru studiile doctorale în domeniul evaluat. </w:t>
            </w:r>
          </w:p>
        </w:tc>
        <w:tc>
          <w:tcPr>
            <w:tcW w:w="6663" w:type="dxa"/>
          </w:tcPr>
          <w:p w:rsidR="0039154A" w:rsidRPr="00A72830" w:rsidRDefault="0039154A" w:rsidP="005C77BD">
            <w:pPr>
              <w:pStyle w:val="Default"/>
              <w:rPr>
                <w:b/>
                <w:sz w:val="18"/>
                <w:szCs w:val="18"/>
              </w:rPr>
            </w:pPr>
            <w:r w:rsidRPr="00A72830">
              <w:rPr>
                <w:rFonts w:ascii="Courier New" w:hAnsi="Courier New" w:cs="Courier New"/>
                <w:sz w:val="18"/>
                <w:szCs w:val="18"/>
              </w:rPr>
              <w:t>(Se formulează un răspuns adecvat DSUM evaluat.)</w:t>
            </w:r>
          </w:p>
        </w:tc>
      </w:tr>
      <w:tr w:rsidR="0039154A" w:rsidRPr="00A72830" w:rsidTr="005C77BD">
        <w:tc>
          <w:tcPr>
            <w:tcW w:w="3260" w:type="dxa"/>
            <w:vMerge/>
          </w:tcPr>
          <w:p w:rsidR="0039154A" w:rsidRPr="00A72830" w:rsidRDefault="0039154A" w:rsidP="005C77BD">
            <w:pPr>
              <w:pStyle w:val="Default"/>
              <w:rPr>
                <w:b/>
                <w:bCs/>
                <w:iCs/>
                <w:color w:val="001F5F"/>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5.9</w:t>
            </w:r>
            <w:r w:rsidRPr="00A72830">
              <w:rPr>
                <w:sz w:val="22"/>
                <w:szCs w:val="22"/>
              </w:rPr>
              <w:t xml:space="preserve">. Fișele disciplinelor reflectă centrarea pe student a procesului de învățare-predare-evaluare, includ activități didactice și specifice studiului individual precum și ponderea acestora în procesul de evaluare finală. </w:t>
            </w:r>
          </w:p>
        </w:tc>
        <w:tc>
          <w:tcPr>
            <w:tcW w:w="6663" w:type="dxa"/>
          </w:tcPr>
          <w:p w:rsidR="0039154A" w:rsidRPr="00A72830" w:rsidRDefault="0039154A" w:rsidP="005C77BD">
            <w:pPr>
              <w:pStyle w:val="Default"/>
              <w:spacing w:after="120"/>
              <w:rPr>
                <w:color w:val="auto"/>
                <w:sz w:val="22"/>
                <w:szCs w:val="22"/>
              </w:rPr>
            </w:pPr>
            <w:r w:rsidRPr="00A72830">
              <w:rPr>
                <w:rStyle w:val="Bodytext12"/>
                <w:iCs w:val="0"/>
                <w:color w:val="auto"/>
                <w:sz w:val="22"/>
                <w:szCs w:val="22"/>
              </w:rPr>
              <w:t xml:space="preserve">Fișele disciplinelor programelor de studii din DSUM evaluat se găsesc în </w:t>
            </w:r>
            <w:r w:rsidRPr="00A72830">
              <w:rPr>
                <w:rStyle w:val="Bodytext12"/>
                <w:iCs w:val="0"/>
                <w:color w:val="0070C0"/>
                <w:sz w:val="22"/>
                <w:szCs w:val="22"/>
              </w:rPr>
              <w:t>Anexa 1.2-2</w:t>
            </w:r>
            <w:r w:rsidRPr="00A72830">
              <w:rPr>
                <w:rStyle w:val="Bodytext12"/>
                <w:iCs w:val="0"/>
                <w:color w:val="auto"/>
                <w:sz w:val="22"/>
                <w:szCs w:val="22"/>
              </w:rPr>
              <w:t xml:space="preserve">. </w:t>
            </w:r>
            <w:r w:rsidRPr="00A72830">
              <w:rPr>
                <w:rStyle w:val="Bodytext12"/>
                <w:iCs w:val="0"/>
                <w:color w:val="0070C0"/>
                <w:sz w:val="22"/>
                <w:szCs w:val="22"/>
              </w:rPr>
              <w:t>Fișele disciplinelor</w:t>
            </w:r>
            <w:r w:rsidRPr="00A72830">
              <w:rPr>
                <w:rStyle w:val="Bodytext12"/>
                <w:iCs w:val="0"/>
                <w:color w:val="auto"/>
                <w:sz w:val="22"/>
                <w:szCs w:val="22"/>
              </w:rPr>
              <w:t>. Ele respectă cerințele indicatorului atât prin structura lor cât și prin conținutul care le-a fost conferit la diferitele discipline.</w:t>
            </w:r>
          </w:p>
        </w:tc>
      </w:tr>
      <w:tr w:rsidR="0039154A" w:rsidRPr="00A72830" w:rsidTr="005C77BD">
        <w:tc>
          <w:tcPr>
            <w:tcW w:w="3260" w:type="dxa"/>
            <w:vMerge/>
          </w:tcPr>
          <w:p w:rsidR="0039154A" w:rsidRPr="00A72830" w:rsidRDefault="0039154A" w:rsidP="005C77BD">
            <w:pPr>
              <w:pStyle w:val="Default"/>
              <w:rPr>
                <w:b/>
                <w:bCs/>
                <w:iCs/>
                <w:color w:val="001F5F"/>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5.10</w:t>
            </w:r>
            <w:r w:rsidRPr="00A72830">
              <w:rPr>
                <w:sz w:val="22"/>
                <w:szCs w:val="22"/>
              </w:rPr>
              <w:t xml:space="preserve">. Fișele disciplinelor pentru programele de studii de master de cercetare științifică sunt proiectate astfel încât să asigure studenților abilități practice/de cercetare care să le permită </w:t>
            </w:r>
            <w:r w:rsidRPr="00A72830">
              <w:rPr>
                <w:sz w:val="22"/>
                <w:szCs w:val="22"/>
              </w:rPr>
              <w:lastRenderedPageBreak/>
              <w:t xml:space="preserve">realizarea/ conducerea unor lucrări/proiecte de cercetare. </w:t>
            </w:r>
          </w:p>
        </w:tc>
        <w:tc>
          <w:tcPr>
            <w:tcW w:w="6663" w:type="dxa"/>
          </w:tcPr>
          <w:p w:rsidR="0039154A" w:rsidRPr="00A72830" w:rsidRDefault="0039154A" w:rsidP="005C77BD">
            <w:pPr>
              <w:pStyle w:val="Default"/>
              <w:rPr>
                <w:b/>
                <w:sz w:val="18"/>
                <w:szCs w:val="18"/>
              </w:rPr>
            </w:pPr>
            <w:r w:rsidRPr="00A72830">
              <w:rPr>
                <w:rFonts w:ascii="Courier New" w:hAnsi="Courier New" w:cs="Courier New"/>
                <w:sz w:val="18"/>
                <w:szCs w:val="18"/>
              </w:rPr>
              <w:lastRenderedPageBreak/>
              <w:t>(Se formulează un răspuns adecvat DSUM evaluat.)</w:t>
            </w:r>
          </w:p>
        </w:tc>
      </w:tr>
    </w:tbl>
    <w:p w:rsidR="0039154A" w:rsidRPr="00A72830" w:rsidRDefault="0039154A" w:rsidP="0039154A"/>
    <w:p w:rsidR="0039154A" w:rsidRPr="00A72830" w:rsidRDefault="0039154A" w:rsidP="0039154A">
      <w:pPr>
        <w:pStyle w:val="ListParagraph"/>
        <w:numPr>
          <w:ilvl w:val="3"/>
          <w:numId w:val="7"/>
        </w:numPr>
        <w:autoSpaceDE w:val="0"/>
        <w:autoSpaceDN w:val="0"/>
        <w:adjustRightInd w:val="0"/>
        <w:spacing w:after="120" w:line="240" w:lineRule="auto"/>
        <w:rPr>
          <w:rFonts w:ascii="Times New Roman" w:hAnsi="Times New Roman"/>
          <w:lang w:val="ro-RO"/>
        </w:rPr>
      </w:pPr>
      <w:r w:rsidRPr="00A72830">
        <w:rPr>
          <w:rFonts w:ascii="Times New Roman" w:hAnsi="Times New Roman"/>
          <w:b/>
          <w:bCs/>
          <w:lang w:val="ro-RO"/>
        </w:rPr>
        <w:t xml:space="preserve">B1.3. Organizarea și coordonarea procesului didactic și de cercetare </w:t>
      </w:r>
      <w:r w:rsidRPr="00A72830">
        <w:rPr>
          <w:rStyle w:val="FootnoteReference"/>
          <w:b/>
          <w:bCs/>
        </w:rPr>
        <w:footnoteReference w:id="17"/>
      </w:r>
    </w:p>
    <w:p w:rsidR="0039154A" w:rsidRPr="00A72830" w:rsidRDefault="0039154A" w:rsidP="0039154A">
      <w:pPr>
        <w:pStyle w:val="ListParagraph"/>
        <w:autoSpaceDE w:val="0"/>
        <w:autoSpaceDN w:val="0"/>
        <w:adjustRightInd w:val="0"/>
        <w:spacing w:after="120" w:line="240" w:lineRule="auto"/>
        <w:ind w:left="0"/>
        <w:rPr>
          <w:rFonts w:ascii="Times New Roman" w:hAnsi="Times New Roman"/>
          <w:color w:val="000000"/>
          <w:lang w:val="ro-RO"/>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244"/>
        <w:gridCol w:w="6663"/>
      </w:tblGrid>
      <w:tr w:rsidR="0039154A" w:rsidRPr="00A72830" w:rsidTr="005C77BD">
        <w:tc>
          <w:tcPr>
            <w:tcW w:w="2694" w:type="dxa"/>
          </w:tcPr>
          <w:p w:rsidR="0039154A" w:rsidRPr="00A72830" w:rsidRDefault="0039154A" w:rsidP="005C77BD">
            <w:pPr>
              <w:spacing w:after="120"/>
              <w:jc w:val="center"/>
            </w:pPr>
            <w:r w:rsidRPr="00A72830">
              <w:t>Standarde</w:t>
            </w:r>
          </w:p>
        </w:tc>
        <w:tc>
          <w:tcPr>
            <w:tcW w:w="5244" w:type="dxa"/>
            <w:vAlign w:val="center"/>
          </w:tcPr>
          <w:p w:rsidR="0039154A" w:rsidRPr="00A72830" w:rsidRDefault="0039154A" w:rsidP="005C77BD">
            <w:pPr>
              <w:spacing w:after="120"/>
              <w:jc w:val="center"/>
            </w:pPr>
            <w:r w:rsidRPr="00A72830">
              <w:t>Nivel ARACIS</w:t>
            </w:r>
          </w:p>
        </w:tc>
        <w:tc>
          <w:tcPr>
            <w:tcW w:w="6663" w:type="dxa"/>
          </w:tcPr>
          <w:p w:rsidR="0039154A" w:rsidRPr="00A72830" w:rsidRDefault="0039154A" w:rsidP="005C77BD">
            <w:pPr>
              <w:spacing w:after="120"/>
              <w:jc w:val="center"/>
            </w:pPr>
            <w:r w:rsidRPr="00A72830">
              <w:t>Grad de realizare</w:t>
            </w:r>
          </w:p>
        </w:tc>
      </w:tr>
      <w:tr w:rsidR="0039154A" w:rsidRPr="00A72830" w:rsidTr="005C77BD">
        <w:tc>
          <w:tcPr>
            <w:tcW w:w="2694" w:type="dxa"/>
            <w:vMerge w:val="restart"/>
          </w:tcPr>
          <w:p w:rsidR="0039154A" w:rsidRPr="00A72830" w:rsidRDefault="0039154A" w:rsidP="005C77BD">
            <w:pPr>
              <w:autoSpaceDE w:val="0"/>
              <w:autoSpaceDN w:val="0"/>
              <w:adjustRightInd w:val="0"/>
              <w:spacing w:after="120"/>
              <w:jc w:val="left"/>
              <w:rPr>
                <w:sz w:val="22"/>
                <w:szCs w:val="22"/>
              </w:rPr>
            </w:pPr>
            <w:r w:rsidRPr="00A72830">
              <w:rPr>
                <w:b/>
                <w:bCs/>
                <w:sz w:val="22"/>
                <w:szCs w:val="22"/>
              </w:rPr>
              <w:t xml:space="preserve">6. Standard </w:t>
            </w:r>
          </w:p>
          <w:p w:rsidR="0039154A" w:rsidRPr="00A72830" w:rsidRDefault="0039154A" w:rsidP="005C77BD">
            <w:pPr>
              <w:autoSpaceDE w:val="0"/>
              <w:autoSpaceDN w:val="0"/>
              <w:adjustRightInd w:val="0"/>
              <w:spacing w:after="120"/>
              <w:jc w:val="left"/>
              <w:rPr>
                <w:sz w:val="22"/>
                <w:szCs w:val="22"/>
              </w:rPr>
            </w:pPr>
            <w:r w:rsidRPr="00A72830">
              <w:rPr>
                <w:b/>
                <w:bCs/>
                <w:i/>
                <w:iCs/>
                <w:sz w:val="22"/>
                <w:szCs w:val="22"/>
              </w:rPr>
              <w:t>A</w:t>
            </w:r>
            <w:r w:rsidRPr="00A72830">
              <w:rPr>
                <w:b/>
                <w:bCs/>
                <w:i/>
                <w:iCs/>
                <w:sz w:val="22"/>
                <w:szCs w:val="22"/>
                <w:vertAlign w:val="subscript"/>
              </w:rPr>
              <w:t>6</w:t>
            </w:r>
            <w:r w:rsidRPr="00A72830">
              <w:rPr>
                <w:b/>
                <w:bCs/>
                <w:i/>
                <w:iCs/>
                <w:sz w:val="22"/>
                <w:szCs w:val="22"/>
              </w:rPr>
              <w:t xml:space="preserve">) </w:t>
            </w:r>
            <w:r w:rsidRPr="00A72830">
              <w:rPr>
                <w:sz w:val="22"/>
                <w:szCs w:val="22"/>
              </w:rPr>
              <w:t xml:space="preserve">Procesul didactic este organizat și coordonat astfel încât să asigure realizarea misiunii, a obiectivelor și obținerea rezultatelor declarate la nivelul fiecărui program de studii universitare de master. </w:t>
            </w:r>
          </w:p>
          <w:p w:rsidR="0039154A" w:rsidRPr="00A72830" w:rsidRDefault="0039154A" w:rsidP="005C77BD">
            <w:pPr>
              <w:autoSpaceDE w:val="0"/>
              <w:autoSpaceDN w:val="0"/>
              <w:adjustRightInd w:val="0"/>
              <w:spacing w:after="120"/>
              <w:jc w:val="left"/>
              <w:rPr>
                <w:sz w:val="22"/>
                <w:szCs w:val="22"/>
              </w:rPr>
            </w:pPr>
            <w:r w:rsidRPr="00A72830">
              <w:rPr>
                <w:b/>
                <w:bCs/>
                <w:i/>
                <w:iCs/>
                <w:sz w:val="22"/>
                <w:szCs w:val="22"/>
              </w:rPr>
              <w:t>B</w:t>
            </w:r>
            <w:r w:rsidRPr="00A72830">
              <w:rPr>
                <w:b/>
                <w:bCs/>
                <w:i/>
                <w:iCs/>
                <w:sz w:val="22"/>
                <w:szCs w:val="22"/>
                <w:vertAlign w:val="subscript"/>
              </w:rPr>
              <w:t>6</w:t>
            </w:r>
            <w:r w:rsidRPr="00A72830">
              <w:rPr>
                <w:b/>
                <w:bCs/>
                <w:i/>
                <w:iCs/>
                <w:sz w:val="22"/>
                <w:szCs w:val="22"/>
              </w:rPr>
              <w:t xml:space="preserve">) </w:t>
            </w:r>
            <w:r w:rsidRPr="00A72830">
              <w:rPr>
                <w:sz w:val="22"/>
                <w:szCs w:val="22"/>
              </w:rPr>
              <w:t xml:space="preserve">Eficacitatea proceselor didactice la nivelul domeniul de studii universitare de master este periodic revizuită și evaluată intern prin implicarea unui consultant extern universității. </w:t>
            </w:r>
          </w:p>
          <w:p w:rsidR="0039154A" w:rsidRPr="00A72830" w:rsidRDefault="0039154A" w:rsidP="005C77BD">
            <w:pPr>
              <w:autoSpaceDE w:val="0"/>
              <w:autoSpaceDN w:val="0"/>
              <w:adjustRightInd w:val="0"/>
              <w:spacing w:after="120"/>
              <w:jc w:val="left"/>
              <w:rPr>
                <w:sz w:val="22"/>
                <w:szCs w:val="22"/>
              </w:rPr>
            </w:pPr>
            <w:r w:rsidRPr="00A72830">
              <w:rPr>
                <w:b/>
                <w:bCs/>
                <w:i/>
                <w:iCs/>
                <w:sz w:val="22"/>
                <w:szCs w:val="22"/>
              </w:rPr>
              <w:t>C</w:t>
            </w:r>
            <w:r w:rsidRPr="00A72830">
              <w:rPr>
                <w:b/>
                <w:bCs/>
                <w:i/>
                <w:iCs/>
                <w:sz w:val="22"/>
                <w:szCs w:val="22"/>
                <w:vertAlign w:val="subscript"/>
              </w:rPr>
              <w:t>6</w:t>
            </w:r>
            <w:r w:rsidRPr="00A72830">
              <w:rPr>
                <w:b/>
                <w:bCs/>
                <w:i/>
                <w:iCs/>
                <w:sz w:val="22"/>
                <w:szCs w:val="22"/>
              </w:rPr>
              <w:t xml:space="preserve">) </w:t>
            </w:r>
            <w:r w:rsidRPr="00A72830">
              <w:rPr>
                <w:sz w:val="22"/>
                <w:szCs w:val="22"/>
              </w:rPr>
              <w:t xml:space="preserve">Metodele și criteriile de evaluare a studenților cu </w:t>
            </w:r>
            <w:r w:rsidRPr="00A72830">
              <w:rPr>
                <w:sz w:val="22"/>
                <w:szCs w:val="22"/>
              </w:rPr>
              <w:lastRenderedPageBreak/>
              <w:t xml:space="preserve">privire la competențele dezvoltate sunt adecvate și permit verificarea dobândirii efective de către aceștia a cunoștințelor și abilităților declarate. </w:t>
            </w:r>
          </w:p>
          <w:p w:rsidR="0039154A" w:rsidRPr="00A72830" w:rsidRDefault="0039154A" w:rsidP="005C77BD">
            <w:pPr>
              <w:autoSpaceDE w:val="0"/>
              <w:autoSpaceDN w:val="0"/>
              <w:adjustRightInd w:val="0"/>
              <w:spacing w:after="120"/>
              <w:jc w:val="left"/>
              <w:rPr>
                <w:sz w:val="22"/>
                <w:szCs w:val="22"/>
              </w:rPr>
            </w:pPr>
            <w:r w:rsidRPr="00A72830">
              <w:rPr>
                <w:b/>
                <w:bCs/>
                <w:sz w:val="22"/>
                <w:szCs w:val="22"/>
              </w:rPr>
              <w:t xml:space="preserve">Standard de referință </w:t>
            </w:r>
          </w:p>
          <w:p w:rsidR="0039154A" w:rsidRPr="00A72830" w:rsidRDefault="0039154A" w:rsidP="005C77BD">
            <w:pPr>
              <w:autoSpaceDE w:val="0"/>
              <w:autoSpaceDN w:val="0"/>
              <w:adjustRightInd w:val="0"/>
              <w:spacing w:after="120"/>
              <w:jc w:val="left"/>
              <w:rPr>
                <w:sz w:val="22"/>
                <w:szCs w:val="22"/>
              </w:rPr>
            </w:pPr>
            <w:r w:rsidRPr="00A72830">
              <w:rPr>
                <w:b/>
                <w:bCs/>
                <w:i/>
                <w:iCs/>
                <w:sz w:val="22"/>
                <w:szCs w:val="22"/>
              </w:rPr>
              <w:t>D</w:t>
            </w:r>
            <w:r w:rsidRPr="00A72830">
              <w:rPr>
                <w:b/>
                <w:bCs/>
                <w:i/>
                <w:iCs/>
                <w:sz w:val="22"/>
                <w:szCs w:val="22"/>
                <w:vertAlign w:val="subscript"/>
              </w:rPr>
              <w:t>6</w:t>
            </w:r>
            <w:r w:rsidRPr="00A72830">
              <w:rPr>
                <w:b/>
                <w:bCs/>
                <w:i/>
                <w:iCs/>
                <w:sz w:val="22"/>
                <w:szCs w:val="22"/>
              </w:rPr>
              <w:t xml:space="preserve">) </w:t>
            </w:r>
            <w:proofErr w:type="spellStart"/>
            <w:r w:rsidRPr="00A72830">
              <w:rPr>
                <w:sz w:val="22"/>
                <w:szCs w:val="22"/>
              </w:rPr>
              <w:t>Instituţia</w:t>
            </w:r>
            <w:proofErr w:type="spellEnd"/>
            <w:r w:rsidRPr="00A72830">
              <w:rPr>
                <w:sz w:val="22"/>
                <w:szCs w:val="22"/>
              </w:rPr>
              <w:t xml:space="preserve"> de </w:t>
            </w:r>
            <w:proofErr w:type="spellStart"/>
            <w:r w:rsidRPr="00A72830">
              <w:rPr>
                <w:sz w:val="22"/>
                <w:szCs w:val="22"/>
              </w:rPr>
              <w:t>învăţământ</w:t>
            </w:r>
            <w:proofErr w:type="spellEnd"/>
            <w:r w:rsidRPr="00A72830">
              <w:rPr>
                <w:sz w:val="22"/>
                <w:szCs w:val="22"/>
              </w:rPr>
              <w:t xml:space="preserve"> superior este organizatoare de studii universitare de doctorat în acele domenii în care are organizate programe universitare de master de cercetare acreditate existând suficientă experiență în abordarea cercetării științifice în domeniu. </w:t>
            </w:r>
          </w:p>
          <w:p w:rsidR="0039154A" w:rsidRPr="00A72830" w:rsidRDefault="0039154A" w:rsidP="005C77BD">
            <w:pPr>
              <w:pStyle w:val="Default"/>
              <w:spacing w:after="120"/>
              <w:jc w:val="left"/>
              <w:rPr>
                <w:b/>
                <w:color w:val="auto"/>
                <w:sz w:val="22"/>
                <w:szCs w:val="22"/>
              </w:rPr>
            </w:pPr>
          </w:p>
        </w:tc>
        <w:tc>
          <w:tcPr>
            <w:tcW w:w="5244" w:type="dxa"/>
          </w:tcPr>
          <w:p w:rsidR="0039154A" w:rsidRPr="00A72830" w:rsidRDefault="0039154A" w:rsidP="005C77BD">
            <w:pPr>
              <w:pStyle w:val="Default"/>
              <w:spacing w:after="120"/>
              <w:jc w:val="left"/>
              <w:rPr>
                <w:sz w:val="22"/>
                <w:szCs w:val="22"/>
              </w:rPr>
            </w:pPr>
            <w:r w:rsidRPr="00A72830">
              <w:rPr>
                <w:b/>
                <w:sz w:val="22"/>
                <w:szCs w:val="22"/>
              </w:rPr>
              <w:lastRenderedPageBreak/>
              <w:t>6.1</w:t>
            </w:r>
            <w:r w:rsidRPr="00A72830">
              <w:rPr>
                <w:sz w:val="22"/>
                <w:szCs w:val="22"/>
              </w:rPr>
              <w:t xml:space="preserve">. Pentru toate programele din domeniul de studii universitare de master evaluat, procesul didactic este astfel organizat încât să permită studenților dezvoltarea competențelor formulate ca rezultate așteptate ale programului de studii, în perioada legală prevăzută pentru finalizarea studiilor. </w:t>
            </w:r>
          </w:p>
        </w:tc>
        <w:tc>
          <w:tcPr>
            <w:tcW w:w="6663" w:type="dxa"/>
          </w:tcPr>
          <w:p w:rsidR="0039154A" w:rsidRPr="00A72830" w:rsidRDefault="0039154A" w:rsidP="005C77BD">
            <w:pPr>
              <w:pStyle w:val="Default"/>
              <w:rPr>
                <w:b/>
                <w:sz w:val="18"/>
                <w:szCs w:val="18"/>
              </w:rPr>
            </w:pPr>
            <w:r w:rsidRPr="00A72830">
              <w:rPr>
                <w:rFonts w:ascii="Courier New" w:hAnsi="Courier New" w:cs="Courier New"/>
                <w:sz w:val="18"/>
                <w:szCs w:val="18"/>
              </w:rPr>
              <w:t>(Se formulează un răspuns adecvat DSUM evaluat.)</w:t>
            </w:r>
          </w:p>
        </w:tc>
      </w:tr>
      <w:tr w:rsidR="0039154A" w:rsidRPr="00A72830" w:rsidTr="005C77BD">
        <w:tc>
          <w:tcPr>
            <w:tcW w:w="2694" w:type="dxa"/>
            <w:vMerge/>
          </w:tcPr>
          <w:p w:rsidR="0039154A" w:rsidRPr="00A72830" w:rsidRDefault="0039154A" w:rsidP="005C77BD">
            <w:pPr>
              <w:pStyle w:val="Default"/>
              <w:rPr>
                <w:b/>
                <w:bCs/>
                <w:iCs/>
                <w:color w:val="001F5F"/>
                <w:sz w:val="18"/>
                <w:szCs w:val="18"/>
              </w:rPr>
            </w:pPr>
          </w:p>
        </w:tc>
        <w:tc>
          <w:tcPr>
            <w:tcW w:w="5244" w:type="dxa"/>
          </w:tcPr>
          <w:p w:rsidR="0039154A" w:rsidRPr="00A72830" w:rsidRDefault="0039154A" w:rsidP="005C77BD">
            <w:pPr>
              <w:pStyle w:val="Default"/>
              <w:spacing w:after="120"/>
              <w:jc w:val="left"/>
              <w:rPr>
                <w:sz w:val="22"/>
                <w:szCs w:val="22"/>
              </w:rPr>
            </w:pPr>
            <w:r w:rsidRPr="00A72830">
              <w:rPr>
                <w:b/>
                <w:sz w:val="22"/>
                <w:szCs w:val="22"/>
              </w:rPr>
              <w:t>6.2.</w:t>
            </w:r>
            <w:r w:rsidRPr="00A72830">
              <w:rPr>
                <w:sz w:val="22"/>
                <w:szCs w:val="22"/>
              </w:rPr>
              <w:t xml:space="preserve"> Timpul alocat și metodele de predare și învățare sunt adecvate conținutului disciplinelor, sunt fundamentate pe principiile </w:t>
            </w:r>
            <w:proofErr w:type="spellStart"/>
            <w:r w:rsidRPr="00A72830">
              <w:rPr>
                <w:sz w:val="22"/>
                <w:szCs w:val="22"/>
              </w:rPr>
              <w:t>psiho</w:t>
            </w:r>
            <w:proofErr w:type="spellEnd"/>
            <w:r w:rsidRPr="00A72830">
              <w:rPr>
                <w:sz w:val="22"/>
                <w:szCs w:val="22"/>
              </w:rPr>
              <w:t xml:space="preserve">-pedagogiei adulților, centrate pe nevoile studenților, asigură dezvoltarea competențelor declarate și prezintă un echilibru între activitățile față în față și cele de studiu individual. </w:t>
            </w:r>
          </w:p>
        </w:tc>
        <w:tc>
          <w:tcPr>
            <w:tcW w:w="6663" w:type="dxa"/>
          </w:tcPr>
          <w:p w:rsidR="0039154A" w:rsidRPr="00A72830" w:rsidRDefault="0039154A" w:rsidP="005C77BD">
            <w:pPr>
              <w:pStyle w:val="Default"/>
              <w:rPr>
                <w:b/>
                <w:sz w:val="18"/>
                <w:szCs w:val="18"/>
              </w:rPr>
            </w:pPr>
            <w:r w:rsidRPr="00A72830">
              <w:rPr>
                <w:rFonts w:ascii="Courier New" w:hAnsi="Courier New" w:cs="Courier New"/>
                <w:sz w:val="18"/>
                <w:szCs w:val="18"/>
              </w:rPr>
              <w:t xml:space="preserve">(Se formulează un răspuns adecvat DSUM evaluat. Se va </w:t>
            </w:r>
            <w:proofErr w:type="spellStart"/>
            <w:r w:rsidRPr="00A72830">
              <w:rPr>
                <w:rFonts w:ascii="Courier New" w:hAnsi="Courier New" w:cs="Courier New"/>
                <w:sz w:val="18"/>
                <w:szCs w:val="18"/>
              </w:rPr>
              <w:t>ţine</w:t>
            </w:r>
            <w:proofErr w:type="spellEnd"/>
            <w:r w:rsidRPr="00A72830">
              <w:rPr>
                <w:rFonts w:ascii="Courier New" w:hAnsi="Courier New" w:cs="Courier New"/>
                <w:sz w:val="18"/>
                <w:szCs w:val="18"/>
              </w:rPr>
              <w:t xml:space="preserve"> seama de faptul că în fișele disciplinelor apar rubric</w:t>
            </w:r>
            <w:r w:rsidRPr="00A72830">
              <w:rPr>
                <w:rFonts w:ascii="Courier New" w:hAnsi="Courier New" w:cs="Courier New"/>
                <w:color w:val="FF0000"/>
                <w:sz w:val="18"/>
                <w:szCs w:val="18"/>
              </w:rPr>
              <w:t>i</w:t>
            </w:r>
            <w:r w:rsidRPr="00A72830">
              <w:rPr>
                <w:rFonts w:ascii="Courier New" w:hAnsi="Courier New" w:cs="Courier New"/>
                <w:sz w:val="18"/>
                <w:szCs w:val="18"/>
              </w:rPr>
              <w:t xml:space="preserve"> pentru timpul </w:t>
            </w:r>
            <w:r w:rsidRPr="00A72830">
              <w:rPr>
                <w:rFonts w:ascii="Courier New" w:hAnsi="Courier New" w:cs="Courier New"/>
                <w:color w:val="auto"/>
                <w:sz w:val="18"/>
                <w:szCs w:val="18"/>
              </w:rPr>
              <w:t xml:space="preserve">de studiu individual </w:t>
            </w:r>
            <w:r w:rsidRPr="00A72830">
              <w:rPr>
                <w:rFonts w:ascii="Courier New" w:hAnsi="Courier New" w:cs="Courier New"/>
                <w:sz w:val="18"/>
                <w:szCs w:val="18"/>
              </w:rPr>
              <w:t>și alte activități individuale.)</w:t>
            </w:r>
          </w:p>
        </w:tc>
      </w:tr>
      <w:tr w:rsidR="0039154A" w:rsidRPr="00A72830" w:rsidTr="005C77BD">
        <w:tc>
          <w:tcPr>
            <w:tcW w:w="2694" w:type="dxa"/>
            <w:vMerge/>
          </w:tcPr>
          <w:p w:rsidR="0039154A" w:rsidRPr="00A72830" w:rsidRDefault="0039154A" w:rsidP="005C77BD">
            <w:pPr>
              <w:pStyle w:val="Default"/>
              <w:rPr>
                <w:b/>
                <w:bCs/>
                <w:iCs/>
                <w:color w:val="001F5F"/>
                <w:sz w:val="18"/>
                <w:szCs w:val="18"/>
              </w:rPr>
            </w:pPr>
          </w:p>
        </w:tc>
        <w:tc>
          <w:tcPr>
            <w:tcW w:w="5244" w:type="dxa"/>
          </w:tcPr>
          <w:p w:rsidR="0039154A" w:rsidRPr="00A72830" w:rsidRDefault="0039154A" w:rsidP="005C77BD">
            <w:pPr>
              <w:pStyle w:val="Default"/>
              <w:spacing w:after="120"/>
              <w:jc w:val="left"/>
              <w:rPr>
                <w:sz w:val="22"/>
                <w:szCs w:val="22"/>
              </w:rPr>
            </w:pPr>
            <w:r w:rsidRPr="00A72830">
              <w:rPr>
                <w:b/>
                <w:sz w:val="22"/>
                <w:szCs w:val="22"/>
              </w:rPr>
              <w:t>6.3.</w:t>
            </w:r>
            <w:r w:rsidRPr="00A72830">
              <w:rPr>
                <w:sz w:val="22"/>
                <w:szCs w:val="22"/>
              </w:rPr>
              <w:t xml:space="preserve"> Procesul didactic este astfel organizat încât să dezvolte abilități de studiu individual și dezvoltare profesională continua. .</w:t>
            </w:r>
          </w:p>
        </w:tc>
        <w:tc>
          <w:tcPr>
            <w:tcW w:w="6663" w:type="dxa"/>
          </w:tcPr>
          <w:p w:rsidR="0039154A" w:rsidRPr="00A72830" w:rsidRDefault="0039154A" w:rsidP="005C77BD">
            <w:pPr>
              <w:pStyle w:val="Default"/>
              <w:rPr>
                <w:b/>
                <w:sz w:val="18"/>
                <w:szCs w:val="18"/>
              </w:rPr>
            </w:pPr>
            <w:r w:rsidRPr="00A72830">
              <w:rPr>
                <w:rFonts w:ascii="Courier New" w:hAnsi="Courier New" w:cs="Courier New"/>
                <w:sz w:val="18"/>
                <w:szCs w:val="18"/>
              </w:rPr>
              <w:t>(Se formulează un răspuns adecvat DSUM evaluat.)</w:t>
            </w:r>
          </w:p>
        </w:tc>
      </w:tr>
      <w:tr w:rsidR="0039154A" w:rsidRPr="00A72830" w:rsidTr="005C77BD">
        <w:tc>
          <w:tcPr>
            <w:tcW w:w="2694" w:type="dxa"/>
            <w:vMerge/>
          </w:tcPr>
          <w:p w:rsidR="0039154A" w:rsidRPr="00A72830" w:rsidRDefault="0039154A" w:rsidP="005C77BD">
            <w:pPr>
              <w:pStyle w:val="Default"/>
              <w:rPr>
                <w:b/>
                <w:bCs/>
                <w:iCs/>
                <w:color w:val="001F5F"/>
                <w:sz w:val="18"/>
                <w:szCs w:val="18"/>
              </w:rPr>
            </w:pPr>
          </w:p>
        </w:tc>
        <w:tc>
          <w:tcPr>
            <w:tcW w:w="5244" w:type="dxa"/>
          </w:tcPr>
          <w:p w:rsidR="0039154A" w:rsidRPr="00A72830" w:rsidRDefault="0039154A" w:rsidP="005C77BD">
            <w:pPr>
              <w:pStyle w:val="Default"/>
              <w:spacing w:after="120"/>
              <w:jc w:val="left"/>
              <w:rPr>
                <w:sz w:val="22"/>
                <w:szCs w:val="22"/>
              </w:rPr>
            </w:pPr>
            <w:r w:rsidRPr="00A72830">
              <w:rPr>
                <w:b/>
                <w:sz w:val="22"/>
                <w:szCs w:val="22"/>
              </w:rPr>
              <w:t>6.4.</w:t>
            </w:r>
            <w:r w:rsidRPr="00A72830">
              <w:rPr>
                <w:sz w:val="22"/>
                <w:szCs w:val="22"/>
              </w:rPr>
              <w:t xml:space="preserve"> Rezultatele analizelor referitoare la calitatea predării, învățării și evaluării studenților confirmă adecvarea metodelor de predare și evaluare utilizate. </w:t>
            </w:r>
          </w:p>
        </w:tc>
        <w:tc>
          <w:tcPr>
            <w:tcW w:w="6663" w:type="dxa"/>
          </w:tcPr>
          <w:p w:rsidR="0039154A" w:rsidRPr="00A72830" w:rsidRDefault="0039154A" w:rsidP="005C77BD">
            <w:pPr>
              <w:pStyle w:val="Default"/>
              <w:rPr>
                <w:b/>
                <w:sz w:val="18"/>
                <w:szCs w:val="18"/>
              </w:rPr>
            </w:pPr>
            <w:r w:rsidRPr="00A72830">
              <w:rPr>
                <w:rFonts w:ascii="Courier New" w:hAnsi="Courier New" w:cs="Courier New"/>
                <w:sz w:val="18"/>
                <w:szCs w:val="18"/>
              </w:rPr>
              <w:t>(Se formulează un răspuns adecvat DSUM evaluat. Fiind vorba despre „rezultatul analizelor” se va preciza mai întâi scopul acestora, apoi modul în care s-au desfășurat.)</w:t>
            </w:r>
          </w:p>
        </w:tc>
      </w:tr>
      <w:tr w:rsidR="0039154A" w:rsidRPr="00A72830" w:rsidTr="005C77BD">
        <w:tc>
          <w:tcPr>
            <w:tcW w:w="2694" w:type="dxa"/>
            <w:vMerge/>
          </w:tcPr>
          <w:p w:rsidR="0039154A" w:rsidRPr="00A72830" w:rsidRDefault="0039154A" w:rsidP="005C77BD">
            <w:pPr>
              <w:pStyle w:val="Default"/>
              <w:rPr>
                <w:b/>
                <w:bCs/>
                <w:iCs/>
                <w:color w:val="001F5F"/>
                <w:sz w:val="18"/>
                <w:szCs w:val="18"/>
              </w:rPr>
            </w:pPr>
          </w:p>
        </w:tc>
        <w:tc>
          <w:tcPr>
            <w:tcW w:w="5244" w:type="dxa"/>
          </w:tcPr>
          <w:p w:rsidR="0039154A" w:rsidRPr="00A72830" w:rsidRDefault="0039154A" w:rsidP="005C77BD">
            <w:pPr>
              <w:pStyle w:val="Default"/>
              <w:spacing w:after="120"/>
              <w:jc w:val="left"/>
              <w:rPr>
                <w:sz w:val="22"/>
                <w:szCs w:val="22"/>
              </w:rPr>
            </w:pPr>
            <w:r w:rsidRPr="00A72830">
              <w:rPr>
                <w:b/>
                <w:sz w:val="22"/>
                <w:szCs w:val="22"/>
              </w:rPr>
              <w:t>6.5.</w:t>
            </w:r>
            <w:r w:rsidRPr="00A72830">
              <w:rPr>
                <w:sz w:val="22"/>
                <w:szCs w:val="22"/>
              </w:rPr>
              <w:t xml:space="preserve"> Metodele și criteriile de evaluare a competențelor dobândite (cunoștințe și abilități) de către studenți sunt explicit incluse în fișele disciplinelor și sunt adecvate conținutului disciplinelor și a rezultatelor așteptate. Mecanismele de contestare a evaluării competențelor și abilităților sunt publice și oferă garanții studenților privind o reevaluare obiectivă. </w:t>
            </w:r>
          </w:p>
        </w:tc>
        <w:tc>
          <w:tcPr>
            <w:tcW w:w="6663" w:type="dxa"/>
          </w:tcPr>
          <w:p w:rsidR="0039154A" w:rsidRPr="00A72830" w:rsidRDefault="0039154A" w:rsidP="005C77BD">
            <w:pPr>
              <w:pStyle w:val="Default"/>
              <w:spacing w:after="120"/>
              <w:rPr>
                <w:sz w:val="22"/>
                <w:szCs w:val="22"/>
              </w:rPr>
            </w:pPr>
            <w:r w:rsidRPr="00A72830">
              <w:rPr>
                <w:sz w:val="22"/>
                <w:szCs w:val="22"/>
              </w:rPr>
              <w:t>Fișele disciplinelor precizează atât metodologia cât și criteriile de evaluare. Ele</w:t>
            </w:r>
            <w:r w:rsidRPr="00A72830">
              <w:rPr>
                <w:b/>
                <w:sz w:val="22"/>
                <w:szCs w:val="22"/>
              </w:rPr>
              <w:t xml:space="preserve"> </w:t>
            </w:r>
            <w:r w:rsidRPr="00A72830">
              <w:rPr>
                <w:sz w:val="22"/>
                <w:szCs w:val="22"/>
              </w:rPr>
              <w:t>sunt adecvate conținutului disciplinelor și a rezultatelor așteptate.</w:t>
            </w:r>
          </w:p>
          <w:p w:rsidR="0039154A" w:rsidRPr="00A72830" w:rsidRDefault="0039154A" w:rsidP="005C77BD">
            <w:pPr>
              <w:pStyle w:val="Default"/>
              <w:rPr>
                <w:sz w:val="22"/>
                <w:szCs w:val="22"/>
              </w:rPr>
            </w:pPr>
            <w:r w:rsidRPr="00A72830">
              <w:rPr>
                <w:sz w:val="22"/>
                <w:szCs w:val="22"/>
              </w:rPr>
              <w:t>Evaluarea studenților este reglementată prin mai multe documente interne ale UPT, cum sunt:</w:t>
            </w:r>
          </w:p>
          <w:p w:rsidR="0039154A" w:rsidRPr="00A72830" w:rsidRDefault="0039154A" w:rsidP="0039154A">
            <w:pPr>
              <w:pStyle w:val="ListParagraph"/>
              <w:numPr>
                <w:ilvl w:val="0"/>
                <w:numId w:val="8"/>
              </w:numPr>
              <w:spacing w:after="0" w:line="240" w:lineRule="auto"/>
              <w:rPr>
                <w:rFonts w:ascii="Times New Roman" w:hAnsi="Times New Roman"/>
                <w:lang w:val="ro-RO"/>
              </w:rPr>
            </w:pPr>
            <w:r w:rsidRPr="00A72830">
              <w:rPr>
                <w:rFonts w:ascii="Times New Roman" w:eastAsia="Times New Roman" w:hAnsi="Times New Roman"/>
                <w:lang w:val="ro-RO"/>
              </w:rPr>
              <w:t xml:space="preserve">Regulament privind examinarea </w:t>
            </w:r>
            <w:proofErr w:type="spellStart"/>
            <w:r w:rsidRPr="00A72830">
              <w:rPr>
                <w:rFonts w:ascii="Times New Roman" w:eastAsia="Times New Roman" w:hAnsi="Times New Roman"/>
                <w:lang w:val="ro-RO"/>
              </w:rPr>
              <w:t>şi</w:t>
            </w:r>
            <w:proofErr w:type="spellEnd"/>
            <w:r w:rsidRPr="00A72830">
              <w:rPr>
                <w:rFonts w:ascii="Times New Roman" w:eastAsia="Times New Roman" w:hAnsi="Times New Roman"/>
                <w:lang w:val="ro-RO"/>
              </w:rPr>
              <w:t xml:space="preserve"> notarea </w:t>
            </w:r>
            <w:proofErr w:type="spellStart"/>
            <w:r w:rsidRPr="00A72830">
              <w:rPr>
                <w:rFonts w:ascii="Times New Roman" w:eastAsia="Times New Roman" w:hAnsi="Times New Roman"/>
                <w:lang w:val="ro-RO"/>
              </w:rPr>
              <w:t>studenţilor</w:t>
            </w:r>
            <w:proofErr w:type="spellEnd"/>
            <w:r w:rsidRPr="00A72830">
              <w:rPr>
                <w:rFonts w:ascii="Times New Roman" w:eastAsia="Times New Roman" w:hAnsi="Times New Roman"/>
                <w:lang w:val="ro-RO"/>
              </w:rPr>
              <w:t xml:space="preserve"> în UPT </w:t>
            </w:r>
            <w:r w:rsidRPr="00A72830">
              <w:rPr>
                <w:rFonts w:ascii="Times New Roman" w:hAnsi="Times New Roman"/>
                <w:lang w:val="ro-RO"/>
              </w:rPr>
              <w:t>(</w:t>
            </w:r>
            <w:hyperlink r:id="rId23" w:history="1">
              <w:r w:rsidRPr="00A72830">
                <w:rPr>
                  <w:rStyle w:val="Hyperlink"/>
                  <w:rFonts w:ascii="Times New Roman" w:hAnsi="Times New Roman"/>
                  <w:lang w:val="ro-RO"/>
                </w:rPr>
                <w:t>http://www.upt.ro/pdf/licenta&amp;master/Regulament_UPT_examinare_notare_stud.pdf</w:t>
              </w:r>
            </w:hyperlink>
            <w:r w:rsidRPr="00A72830">
              <w:rPr>
                <w:rFonts w:ascii="Times New Roman" w:hAnsi="Times New Roman"/>
                <w:lang w:val="ro-RO"/>
              </w:rPr>
              <w:t>)</w:t>
            </w:r>
          </w:p>
          <w:p w:rsidR="0039154A" w:rsidRPr="00A72830" w:rsidRDefault="0039154A" w:rsidP="005C77BD">
            <w:pPr>
              <w:pStyle w:val="Default"/>
              <w:rPr>
                <w:sz w:val="22"/>
                <w:szCs w:val="22"/>
              </w:rPr>
            </w:pPr>
            <w:r w:rsidRPr="00A72830">
              <w:rPr>
                <w:sz w:val="22"/>
                <w:szCs w:val="22"/>
              </w:rPr>
              <w:t>și</w:t>
            </w:r>
          </w:p>
          <w:p w:rsidR="0039154A" w:rsidRPr="00A72830" w:rsidRDefault="0039154A" w:rsidP="0039154A">
            <w:pPr>
              <w:pStyle w:val="ListParagraph"/>
              <w:numPr>
                <w:ilvl w:val="0"/>
                <w:numId w:val="8"/>
              </w:numPr>
              <w:spacing w:after="120" w:line="240" w:lineRule="auto"/>
              <w:ind w:left="714" w:hanging="357"/>
              <w:rPr>
                <w:rFonts w:ascii="Times New Roman" w:hAnsi="Times New Roman"/>
                <w:b/>
                <w:lang w:val="ro-RO"/>
              </w:rPr>
            </w:pPr>
            <w:r w:rsidRPr="00A72830">
              <w:rPr>
                <w:rFonts w:ascii="Times New Roman" w:eastAsia="Times New Roman" w:hAnsi="Times New Roman"/>
                <w:lang w:val="ro-RO"/>
              </w:rPr>
              <w:t xml:space="preserve">Hotărârea Biroului Executiv al Senatului UPT cu privire la dreptul </w:t>
            </w:r>
            <w:proofErr w:type="spellStart"/>
            <w:r w:rsidRPr="00A72830">
              <w:rPr>
                <w:rFonts w:ascii="Times New Roman" w:eastAsia="Times New Roman" w:hAnsi="Times New Roman"/>
                <w:lang w:val="ro-RO"/>
              </w:rPr>
              <w:t>studenţilor</w:t>
            </w:r>
            <w:proofErr w:type="spellEnd"/>
            <w:r w:rsidRPr="00A72830">
              <w:rPr>
                <w:rFonts w:ascii="Times New Roman" w:eastAsia="Times New Roman" w:hAnsi="Times New Roman"/>
                <w:lang w:val="ro-RO"/>
              </w:rPr>
              <w:t xml:space="preserve"> de a contesta notele </w:t>
            </w:r>
            <w:proofErr w:type="spellStart"/>
            <w:r w:rsidRPr="00A72830">
              <w:rPr>
                <w:rFonts w:ascii="Times New Roman" w:eastAsia="Times New Roman" w:hAnsi="Times New Roman"/>
                <w:lang w:val="ro-RO"/>
              </w:rPr>
              <w:t>obţinute</w:t>
            </w:r>
            <w:proofErr w:type="spellEnd"/>
            <w:r w:rsidRPr="00A72830">
              <w:rPr>
                <w:rFonts w:ascii="Times New Roman" w:eastAsia="Times New Roman" w:hAnsi="Times New Roman"/>
                <w:lang w:val="ro-RO"/>
              </w:rPr>
              <w:t xml:space="preserve"> la examene / colocvii / </w:t>
            </w:r>
            <w:proofErr w:type="spellStart"/>
            <w:r w:rsidRPr="00A72830">
              <w:rPr>
                <w:rFonts w:ascii="Times New Roman" w:eastAsia="Times New Roman" w:hAnsi="Times New Roman"/>
                <w:lang w:val="ro-RO"/>
              </w:rPr>
              <w:t>susţineri</w:t>
            </w:r>
            <w:proofErr w:type="spellEnd"/>
            <w:r w:rsidRPr="00A72830">
              <w:rPr>
                <w:rFonts w:ascii="Times New Roman" w:eastAsia="Times New Roman" w:hAnsi="Times New Roman"/>
                <w:lang w:val="ro-RO"/>
              </w:rPr>
              <w:t xml:space="preserve"> de proiecte – </w:t>
            </w:r>
            <w:r w:rsidRPr="00A72830">
              <w:rPr>
                <w:rFonts w:ascii="Times New Roman" w:hAnsi="Times New Roman"/>
                <w:lang w:val="ro-RO"/>
              </w:rPr>
              <w:t>(</w:t>
            </w:r>
            <w:hyperlink r:id="rId24" w:history="1">
              <w:r w:rsidRPr="00A72830">
                <w:rPr>
                  <w:rStyle w:val="Hyperlink"/>
                  <w:rFonts w:ascii="Times New Roman" w:hAnsi="Times New Roman"/>
                  <w:lang w:val="ro-RO"/>
                </w:rPr>
                <w:t>http://www.upt.ro/pdf/licenta&amp;master/2005_HBES_11.pdf</w:t>
              </w:r>
            </w:hyperlink>
            <w:r w:rsidRPr="00A72830">
              <w:rPr>
                <w:rFonts w:ascii="Times New Roman" w:hAnsi="Times New Roman"/>
                <w:lang w:val="ro-RO"/>
              </w:rPr>
              <w:t xml:space="preserve"> )</w:t>
            </w:r>
          </w:p>
        </w:tc>
      </w:tr>
      <w:tr w:rsidR="0039154A" w:rsidRPr="00A72830" w:rsidTr="005C77BD">
        <w:tc>
          <w:tcPr>
            <w:tcW w:w="2694" w:type="dxa"/>
            <w:vMerge/>
          </w:tcPr>
          <w:p w:rsidR="0039154A" w:rsidRPr="00A72830" w:rsidRDefault="0039154A" w:rsidP="005C77BD">
            <w:pPr>
              <w:pStyle w:val="Default"/>
              <w:rPr>
                <w:b/>
                <w:bCs/>
                <w:iCs/>
                <w:color w:val="001F5F"/>
                <w:sz w:val="18"/>
                <w:szCs w:val="18"/>
              </w:rPr>
            </w:pPr>
          </w:p>
        </w:tc>
        <w:tc>
          <w:tcPr>
            <w:tcW w:w="5244" w:type="dxa"/>
          </w:tcPr>
          <w:p w:rsidR="0039154A" w:rsidRPr="00A72830" w:rsidRDefault="0039154A" w:rsidP="005C77BD">
            <w:pPr>
              <w:pStyle w:val="Default"/>
              <w:spacing w:after="120"/>
              <w:jc w:val="left"/>
              <w:rPr>
                <w:sz w:val="22"/>
                <w:szCs w:val="22"/>
              </w:rPr>
            </w:pPr>
            <w:r w:rsidRPr="00A72830">
              <w:rPr>
                <w:b/>
                <w:sz w:val="22"/>
                <w:szCs w:val="22"/>
              </w:rPr>
              <w:t xml:space="preserve">6.6. </w:t>
            </w:r>
            <w:r w:rsidRPr="00A72830">
              <w:rPr>
                <w:sz w:val="22"/>
                <w:szCs w:val="22"/>
              </w:rPr>
              <w:t xml:space="preserve">În procesul de evaluare a activității de practică/ creație artistică/ cercetare științifică se ține cont de aprecierile tutorelui de practică/ îndrumătorului științific din entitatea/organizația în care s-a desfășurat respectiva activitate. </w:t>
            </w:r>
          </w:p>
        </w:tc>
        <w:tc>
          <w:tcPr>
            <w:tcW w:w="6663" w:type="dxa"/>
          </w:tcPr>
          <w:p w:rsidR="0039154A" w:rsidRPr="00A72830" w:rsidRDefault="0039154A" w:rsidP="005C77BD">
            <w:pPr>
              <w:pStyle w:val="Default"/>
              <w:rPr>
                <w:b/>
                <w:sz w:val="18"/>
                <w:szCs w:val="18"/>
              </w:rPr>
            </w:pPr>
            <w:r w:rsidRPr="00A72830">
              <w:rPr>
                <w:rFonts w:ascii="Courier New" w:hAnsi="Courier New" w:cs="Courier New"/>
                <w:sz w:val="18"/>
                <w:szCs w:val="18"/>
              </w:rPr>
              <w:t>(Se formulează un răspuns adecvat DSUM evaluat.)</w:t>
            </w:r>
          </w:p>
        </w:tc>
      </w:tr>
      <w:tr w:rsidR="0039154A" w:rsidRPr="00A72830" w:rsidTr="005C77BD">
        <w:tc>
          <w:tcPr>
            <w:tcW w:w="2694" w:type="dxa"/>
            <w:vMerge/>
          </w:tcPr>
          <w:p w:rsidR="0039154A" w:rsidRPr="00A72830" w:rsidRDefault="0039154A" w:rsidP="005C77BD">
            <w:pPr>
              <w:pStyle w:val="Default"/>
              <w:rPr>
                <w:b/>
                <w:bCs/>
                <w:iCs/>
                <w:color w:val="001F5F"/>
                <w:sz w:val="18"/>
                <w:szCs w:val="18"/>
              </w:rPr>
            </w:pPr>
          </w:p>
        </w:tc>
        <w:tc>
          <w:tcPr>
            <w:tcW w:w="5244" w:type="dxa"/>
          </w:tcPr>
          <w:p w:rsidR="0039154A" w:rsidRPr="00A72830" w:rsidRDefault="0039154A" w:rsidP="005C77BD">
            <w:pPr>
              <w:pStyle w:val="Default"/>
              <w:spacing w:after="120"/>
              <w:jc w:val="left"/>
              <w:rPr>
                <w:sz w:val="22"/>
                <w:szCs w:val="22"/>
              </w:rPr>
            </w:pPr>
            <w:r w:rsidRPr="00A72830">
              <w:rPr>
                <w:b/>
                <w:sz w:val="22"/>
                <w:szCs w:val="22"/>
              </w:rPr>
              <w:t>6.7.</w:t>
            </w:r>
            <w:r w:rsidRPr="00A72830">
              <w:rPr>
                <w:sz w:val="22"/>
                <w:szCs w:val="22"/>
              </w:rPr>
              <w:t xml:space="preserve"> Tematica pentru elaborarea lucrării de finalizare a studiilor (disertația) poate conține subiecte propuse </w:t>
            </w:r>
            <w:proofErr w:type="spellStart"/>
            <w:r w:rsidRPr="00A72830">
              <w:rPr>
                <w:sz w:val="22"/>
                <w:szCs w:val="22"/>
              </w:rPr>
              <w:t>şi</w:t>
            </w:r>
            <w:proofErr w:type="spellEnd"/>
            <w:r w:rsidRPr="00A72830">
              <w:rPr>
                <w:sz w:val="22"/>
                <w:szCs w:val="22"/>
              </w:rPr>
              <w:t xml:space="preserve">/sau formulate în colaborare cu mediul științific, mediul </w:t>
            </w:r>
            <w:proofErr w:type="spellStart"/>
            <w:r w:rsidRPr="00A72830">
              <w:rPr>
                <w:sz w:val="22"/>
                <w:szCs w:val="22"/>
              </w:rPr>
              <w:t>socio</w:t>
            </w:r>
            <w:proofErr w:type="spellEnd"/>
            <w:r w:rsidRPr="00A72830">
              <w:rPr>
                <w:sz w:val="22"/>
                <w:szCs w:val="22"/>
              </w:rPr>
              <w:t>-economic și cel cultural.</w:t>
            </w:r>
          </w:p>
        </w:tc>
        <w:tc>
          <w:tcPr>
            <w:tcW w:w="6663" w:type="dxa"/>
          </w:tcPr>
          <w:p w:rsidR="0039154A" w:rsidRPr="00A72830" w:rsidRDefault="0039154A" w:rsidP="005C77BD">
            <w:pPr>
              <w:pStyle w:val="Default"/>
              <w:rPr>
                <w:b/>
                <w:sz w:val="18"/>
                <w:szCs w:val="18"/>
              </w:rPr>
            </w:pPr>
            <w:r w:rsidRPr="00A72830">
              <w:rPr>
                <w:rFonts w:ascii="Courier New" w:hAnsi="Courier New" w:cs="Courier New"/>
                <w:sz w:val="18"/>
                <w:szCs w:val="18"/>
              </w:rPr>
              <w:t>(Se formulează un răspuns adecvat DSUM evaluat.)</w:t>
            </w:r>
          </w:p>
        </w:tc>
      </w:tr>
      <w:tr w:rsidR="0039154A" w:rsidRPr="00A72830" w:rsidTr="005C77BD">
        <w:tc>
          <w:tcPr>
            <w:tcW w:w="2694" w:type="dxa"/>
            <w:vMerge/>
          </w:tcPr>
          <w:p w:rsidR="0039154A" w:rsidRPr="00A72830" w:rsidRDefault="0039154A" w:rsidP="005C77BD">
            <w:pPr>
              <w:pStyle w:val="Default"/>
              <w:rPr>
                <w:b/>
                <w:bCs/>
                <w:iCs/>
                <w:color w:val="001F5F"/>
                <w:sz w:val="18"/>
                <w:szCs w:val="18"/>
              </w:rPr>
            </w:pPr>
          </w:p>
        </w:tc>
        <w:tc>
          <w:tcPr>
            <w:tcW w:w="5244" w:type="dxa"/>
          </w:tcPr>
          <w:p w:rsidR="0039154A" w:rsidRPr="00A72830" w:rsidRDefault="0039154A" w:rsidP="005C77BD">
            <w:pPr>
              <w:pStyle w:val="Default"/>
              <w:spacing w:after="120"/>
              <w:jc w:val="left"/>
              <w:rPr>
                <w:sz w:val="22"/>
                <w:szCs w:val="22"/>
              </w:rPr>
            </w:pPr>
            <w:r w:rsidRPr="00A72830">
              <w:rPr>
                <w:b/>
                <w:sz w:val="22"/>
                <w:szCs w:val="22"/>
              </w:rPr>
              <w:t>6.8</w:t>
            </w:r>
            <w:r w:rsidRPr="00A72830">
              <w:rPr>
                <w:sz w:val="22"/>
                <w:szCs w:val="22"/>
              </w:rPr>
              <w:t xml:space="preserve">. Eficacitatea evaluării cunoștințelor/abilităților și legătura cu rezultatele declarate ale instruirii sunt periodic monitorizate și evaluate. </w:t>
            </w:r>
          </w:p>
        </w:tc>
        <w:tc>
          <w:tcPr>
            <w:tcW w:w="6663" w:type="dxa"/>
          </w:tcPr>
          <w:p w:rsidR="0039154A" w:rsidRPr="00A72830" w:rsidRDefault="0039154A" w:rsidP="005C77BD">
            <w:pPr>
              <w:pStyle w:val="Default"/>
              <w:rPr>
                <w:b/>
                <w:sz w:val="18"/>
                <w:szCs w:val="18"/>
              </w:rPr>
            </w:pPr>
            <w:r w:rsidRPr="00A72830">
              <w:rPr>
                <w:rFonts w:ascii="Courier New" w:hAnsi="Courier New" w:cs="Courier New"/>
                <w:sz w:val="18"/>
                <w:szCs w:val="18"/>
              </w:rPr>
              <w:t>(Se formulează un răspuns adecvat DSUM evaluat.)</w:t>
            </w:r>
          </w:p>
        </w:tc>
      </w:tr>
      <w:tr w:rsidR="0039154A" w:rsidRPr="00A72830" w:rsidTr="005C77BD">
        <w:tc>
          <w:tcPr>
            <w:tcW w:w="2694" w:type="dxa"/>
            <w:vMerge/>
          </w:tcPr>
          <w:p w:rsidR="0039154A" w:rsidRPr="00A72830" w:rsidRDefault="0039154A" w:rsidP="005C77BD">
            <w:pPr>
              <w:pStyle w:val="Default"/>
              <w:rPr>
                <w:b/>
                <w:bCs/>
                <w:iCs/>
                <w:color w:val="001F5F"/>
                <w:sz w:val="18"/>
                <w:szCs w:val="18"/>
              </w:rPr>
            </w:pPr>
          </w:p>
        </w:tc>
        <w:tc>
          <w:tcPr>
            <w:tcW w:w="5244" w:type="dxa"/>
          </w:tcPr>
          <w:p w:rsidR="0039154A" w:rsidRPr="00A72830" w:rsidRDefault="0039154A" w:rsidP="005C77BD">
            <w:pPr>
              <w:pStyle w:val="Default"/>
              <w:jc w:val="left"/>
              <w:rPr>
                <w:sz w:val="22"/>
                <w:szCs w:val="22"/>
              </w:rPr>
            </w:pPr>
            <w:r w:rsidRPr="00A72830">
              <w:rPr>
                <w:b/>
                <w:sz w:val="22"/>
                <w:szCs w:val="22"/>
              </w:rPr>
              <w:t>6.9.</w:t>
            </w:r>
            <w:r w:rsidRPr="00A72830">
              <w:rPr>
                <w:sz w:val="22"/>
                <w:szCs w:val="22"/>
              </w:rPr>
              <w:t xml:space="preserve"> Există programe de stimulare și recuperare a studenților cu dificultăți în procesul de învățare, a studenților netradiționali sau a celor aflați în situație de risc. </w:t>
            </w:r>
          </w:p>
        </w:tc>
        <w:tc>
          <w:tcPr>
            <w:tcW w:w="6663" w:type="dxa"/>
          </w:tcPr>
          <w:p w:rsidR="0039154A" w:rsidRPr="00A72830" w:rsidRDefault="0039154A" w:rsidP="005C77BD">
            <w:pPr>
              <w:pStyle w:val="Default"/>
              <w:rPr>
                <w:b/>
                <w:sz w:val="18"/>
                <w:szCs w:val="18"/>
              </w:rPr>
            </w:pPr>
            <w:r w:rsidRPr="00A72830">
              <w:rPr>
                <w:rFonts w:ascii="Courier New" w:hAnsi="Courier New" w:cs="Courier New"/>
                <w:sz w:val="18"/>
                <w:szCs w:val="18"/>
              </w:rPr>
              <w:t>(Se formulează un răspuns adecvat DSUM evaluat.)</w:t>
            </w:r>
          </w:p>
        </w:tc>
      </w:tr>
      <w:tr w:rsidR="0039154A" w:rsidRPr="00A72830" w:rsidTr="005C77BD">
        <w:tc>
          <w:tcPr>
            <w:tcW w:w="2694" w:type="dxa"/>
            <w:vMerge/>
          </w:tcPr>
          <w:p w:rsidR="0039154A" w:rsidRPr="00A72830" w:rsidRDefault="0039154A" w:rsidP="005C77BD">
            <w:pPr>
              <w:pStyle w:val="Default"/>
              <w:rPr>
                <w:b/>
                <w:bCs/>
                <w:iCs/>
                <w:color w:val="001F5F"/>
                <w:sz w:val="18"/>
                <w:szCs w:val="18"/>
              </w:rPr>
            </w:pPr>
          </w:p>
        </w:tc>
        <w:tc>
          <w:tcPr>
            <w:tcW w:w="5244" w:type="dxa"/>
          </w:tcPr>
          <w:p w:rsidR="0039154A" w:rsidRPr="00A72830" w:rsidRDefault="0039154A" w:rsidP="005C77BD">
            <w:pPr>
              <w:pStyle w:val="Default"/>
              <w:spacing w:after="120"/>
              <w:jc w:val="left"/>
              <w:rPr>
                <w:sz w:val="22"/>
                <w:szCs w:val="22"/>
              </w:rPr>
            </w:pPr>
            <w:r w:rsidRPr="00A72830">
              <w:rPr>
                <w:b/>
                <w:sz w:val="22"/>
                <w:szCs w:val="22"/>
              </w:rPr>
              <w:t>6.10.</w:t>
            </w:r>
            <w:r w:rsidRPr="00A72830">
              <w:rPr>
                <w:sz w:val="22"/>
                <w:szCs w:val="22"/>
              </w:rPr>
              <w:t xml:space="preserve"> Un număr suplimentar de credite poate fi alocat pentru activitățile </w:t>
            </w:r>
            <w:proofErr w:type="spellStart"/>
            <w:r w:rsidRPr="00A72830">
              <w:rPr>
                <w:sz w:val="22"/>
                <w:szCs w:val="22"/>
              </w:rPr>
              <w:t>extracurriculare</w:t>
            </w:r>
            <w:proofErr w:type="spellEnd"/>
            <w:r w:rsidRPr="00A72830">
              <w:rPr>
                <w:sz w:val="22"/>
                <w:szCs w:val="22"/>
              </w:rPr>
              <w:t xml:space="preserve"> ale studenților, cu </w:t>
            </w:r>
            <w:r w:rsidRPr="00A72830">
              <w:rPr>
                <w:sz w:val="22"/>
                <w:szCs w:val="22"/>
              </w:rPr>
              <w:lastRenderedPageBreak/>
              <w:t xml:space="preserve">condiția existenței unui mecanism de evaluare și recunoaștere academică a abilităților și aptitudinilor dobândite. </w:t>
            </w:r>
          </w:p>
        </w:tc>
        <w:tc>
          <w:tcPr>
            <w:tcW w:w="6663" w:type="dxa"/>
          </w:tcPr>
          <w:p w:rsidR="0039154A" w:rsidRPr="00A72830" w:rsidRDefault="0039154A" w:rsidP="005C77BD">
            <w:pPr>
              <w:pStyle w:val="Default"/>
              <w:rPr>
                <w:b/>
                <w:sz w:val="18"/>
                <w:szCs w:val="18"/>
              </w:rPr>
            </w:pPr>
            <w:r w:rsidRPr="00A72830">
              <w:rPr>
                <w:rFonts w:ascii="Courier New" w:hAnsi="Courier New" w:cs="Courier New"/>
                <w:sz w:val="18"/>
                <w:szCs w:val="18"/>
              </w:rPr>
              <w:lastRenderedPageBreak/>
              <w:t xml:space="preserve">(Se formulează un răspuns adecvat DSUM evaluat. Se va avea în vedere și „Metodologia pentru acordarea de credite pentru </w:t>
            </w:r>
            <w:r w:rsidRPr="00A72830">
              <w:rPr>
                <w:rFonts w:ascii="Courier New" w:hAnsi="Courier New" w:cs="Courier New"/>
                <w:sz w:val="18"/>
                <w:szCs w:val="18"/>
              </w:rPr>
              <w:lastRenderedPageBreak/>
              <w:t>recunoașterea activităților de voluntariat ale studenților din UPT” (</w:t>
            </w:r>
            <w:hyperlink r:id="rId25" w:history="1">
              <w:r w:rsidRPr="00A72830">
                <w:rPr>
                  <w:rStyle w:val="Hyperlink"/>
                  <w:rFonts w:ascii="Courier New" w:hAnsi="Courier New" w:cs="Courier New"/>
                  <w:sz w:val="18"/>
                  <w:szCs w:val="18"/>
                </w:rPr>
                <w:t>http://www.upt.ro/administrare/dgac1/file/2012-2013/regulamente_anexe_hs/Metodologie_acordare_credite_recun_activ_voluntariat_Anexe_HS28.pdf</w:t>
              </w:r>
            </w:hyperlink>
            <w:r w:rsidRPr="00A72830">
              <w:rPr>
                <w:rFonts w:ascii="Courier New" w:hAnsi="Courier New" w:cs="Courier New"/>
                <w:sz w:val="18"/>
                <w:szCs w:val="18"/>
              </w:rPr>
              <w:t xml:space="preserve"> ). Se atrage atenția că această metodologie răspunde doar parțial la cerințele indicatorului.)</w:t>
            </w:r>
          </w:p>
        </w:tc>
      </w:tr>
    </w:tbl>
    <w:p w:rsidR="0039154A" w:rsidRPr="00A72830" w:rsidRDefault="0039154A" w:rsidP="0039154A">
      <w:pPr>
        <w:autoSpaceDE w:val="0"/>
        <w:autoSpaceDN w:val="0"/>
        <w:adjustRightInd w:val="0"/>
        <w:rPr>
          <w:color w:val="001F5F"/>
        </w:rPr>
      </w:pPr>
    </w:p>
    <w:p w:rsidR="0039154A" w:rsidRPr="00A72830" w:rsidRDefault="0039154A" w:rsidP="0039154A">
      <w:pPr>
        <w:pStyle w:val="ListParagraph"/>
        <w:numPr>
          <w:ilvl w:val="2"/>
          <w:numId w:val="7"/>
        </w:numPr>
        <w:autoSpaceDE w:val="0"/>
        <w:autoSpaceDN w:val="0"/>
        <w:adjustRightInd w:val="0"/>
        <w:spacing w:after="120" w:line="240" w:lineRule="auto"/>
        <w:rPr>
          <w:rFonts w:ascii="Times New Roman" w:hAnsi="Times New Roman"/>
          <w:sz w:val="24"/>
          <w:szCs w:val="24"/>
          <w:lang w:val="ro-RO"/>
        </w:rPr>
      </w:pPr>
      <w:r w:rsidRPr="00A72830">
        <w:rPr>
          <w:rFonts w:ascii="Times New Roman" w:hAnsi="Times New Roman"/>
          <w:b/>
          <w:bCs/>
          <w:sz w:val="24"/>
          <w:szCs w:val="24"/>
          <w:lang w:val="ro-RO"/>
        </w:rPr>
        <w:t xml:space="preserve">Criteriul B2. Accesibilitatea resurselor educaționale </w:t>
      </w:r>
      <w:r w:rsidRPr="00A72830">
        <w:rPr>
          <w:rStyle w:val="FootnoteReference"/>
          <w:b/>
          <w:bCs/>
          <w:sz w:val="24"/>
          <w:szCs w:val="24"/>
        </w:rPr>
        <w:footnoteReference w:id="18"/>
      </w:r>
    </w:p>
    <w:p w:rsidR="0039154A" w:rsidRPr="00A72830" w:rsidRDefault="0039154A" w:rsidP="0039154A">
      <w:pPr>
        <w:pStyle w:val="ListParagraph"/>
        <w:autoSpaceDE w:val="0"/>
        <w:autoSpaceDN w:val="0"/>
        <w:adjustRightInd w:val="0"/>
        <w:spacing w:after="0" w:line="240" w:lineRule="auto"/>
        <w:ind w:left="705"/>
        <w:rPr>
          <w:rFonts w:ascii="Times New Roman" w:hAnsi="Times New Roman"/>
          <w:b/>
          <w:bCs/>
          <w:color w:val="001F5F"/>
          <w:lang w:val="ro-RO"/>
        </w:rPr>
      </w:pPr>
    </w:p>
    <w:p w:rsidR="0039154A" w:rsidRPr="00A72830" w:rsidRDefault="0039154A" w:rsidP="0039154A">
      <w:pPr>
        <w:pStyle w:val="ListParagraph"/>
        <w:autoSpaceDE w:val="0"/>
        <w:autoSpaceDN w:val="0"/>
        <w:adjustRightInd w:val="0"/>
        <w:spacing w:after="0" w:line="240" w:lineRule="auto"/>
        <w:ind w:left="705"/>
        <w:rPr>
          <w:rFonts w:ascii="Times New Roman" w:hAnsi="Times New Roman"/>
          <w:b/>
          <w:bCs/>
          <w:lang w:val="ro-RO"/>
        </w:rPr>
      </w:pPr>
      <w:r w:rsidRPr="00A72830">
        <w:rPr>
          <w:rFonts w:ascii="Times New Roman" w:hAnsi="Times New Roman"/>
          <w:b/>
          <w:bCs/>
          <w:lang w:val="ro-RO"/>
        </w:rPr>
        <w:t xml:space="preserve">Resurse de învățare și servicii de suport al studenților </w:t>
      </w:r>
    </w:p>
    <w:p w:rsidR="0039154A" w:rsidRPr="00A72830" w:rsidRDefault="0039154A" w:rsidP="0039154A">
      <w:pPr>
        <w:autoSpaceDE w:val="0"/>
        <w:autoSpaceDN w:val="0"/>
        <w:adjustRightInd w:val="0"/>
        <w:jc w:val="right"/>
        <w:rPr>
          <w:color w:val="000000"/>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4536"/>
        <w:gridCol w:w="6663"/>
      </w:tblGrid>
      <w:tr w:rsidR="0039154A" w:rsidRPr="00A72830" w:rsidTr="005C77BD">
        <w:tc>
          <w:tcPr>
            <w:tcW w:w="3402" w:type="dxa"/>
          </w:tcPr>
          <w:p w:rsidR="0039154A" w:rsidRPr="00A72830" w:rsidRDefault="0039154A" w:rsidP="005C77BD">
            <w:pPr>
              <w:jc w:val="center"/>
            </w:pPr>
            <w:r w:rsidRPr="00A72830">
              <w:t>Standarde</w:t>
            </w:r>
          </w:p>
        </w:tc>
        <w:tc>
          <w:tcPr>
            <w:tcW w:w="4536" w:type="dxa"/>
            <w:vAlign w:val="center"/>
          </w:tcPr>
          <w:p w:rsidR="0039154A" w:rsidRPr="00A72830" w:rsidRDefault="0039154A" w:rsidP="005C77BD">
            <w:pPr>
              <w:jc w:val="center"/>
            </w:pPr>
            <w:r w:rsidRPr="00A72830">
              <w:t>Nivel ARACIS</w:t>
            </w:r>
          </w:p>
        </w:tc>
        <w:tc>
          <w:tcPr>
            <w:tcW w:w="6663" w:type="dxa"/>
          </w:tcPr>
          <w:p w:rsidR="0039154A" w:rsidRPr="00A72830" w:rsidRDefault="0039154A" w:rsidP="005C77BD">
            <w:pPr>
              <w:jc w:val="center"/>
            </w:pPr>
            <w:r w:rsidRPr="00A72830">
              <w:t>Grad de realizare</w:t>
            </w:r>
          </w:p>
        </w:tc>
      </w:tr>
      <w:tr w:rsidR="0039154A" w:rsidRPr="00A72830" w:rsidTr="005C77BD">
        <w:tc>
          <w:tcPr>
            <w:tcW w:w="3402" w:type="dxa"/>
            <w:vMerge w:val="restart"/>
          </w:tcPr>
          <w:p w:rsidR="0039154A" w:rsidRPr="00A72830" w:rsidRDefault="0039154A" w:rsidP="005C77BD">
            <w:pPr>
              <w:autoSpaceDE w:val="0"/>
              <w:autoSpaceDN w:val="0"/>
              <w:adjustRightInd w:val="0"/>
              <w:spacing w:after="120"/>
              <w:jc w:val="left"/>
              <w:rPr>
                <w:sz w:val="22"/>
                <w:szCs w:val="22"/>
              </w:rPr>
            </w:pPr>
            <w:r w:rsidRPr="00A72830">
              <w:rPr>
                <w:b/>
                <w:bCs/>
                <w:sz w:val="22"/>
                <w:szCs w:val="22"/>
              </w:rPr>
              <w:t xml:space="preserve">7. Standard </w:t>
            </w:r>
          </w:p>
          <w:p w:rsidR="0039154A" w:rsidRPr="00A72830" w:rsidRDefault="0039154A" w:rsidP="005C77BD">
            <w:pPr>
              <w:autoSpaceDE w:val="0"/>
              <w:autoSpaceDN w:val="0"/>
              <w:adjustRightInd w:val="0"/>
              <w:spacing w:after="120"/>
              <w:jc w:val="left"/>
              <w:rPr>
                <w:sz w:val="22"/>
                <w:szCs w:val="22"/>
              </w:rPr>
            </w:pPr>
            <w:r w:rsidRPr="00A72830">
              <w:rPr>
                <w:b/>
                <w:bCs/>
                <w:i/>
                <w:iCs/>
                <w:sz w:val="22"/>
                <w:szCs w:val="22"/>
              </w:rPr>
              <w:t>A</w:t>
            </w:r>
            <w:r w:rsidRPr="00A72830">
              <w:rPr>
                <w:b/>
                <w:bCs/>
                <w:i/>
                <w:iCs/>
                <w:sz w:val="22"/>
                <w:szCs w:val="22"/>
                <w:vertAlign w:val="subscript"/>
              </w:rPr>
              <w:t>7</w:t>
            </w:r>
            <w:r w:rsidRPr="00A72830">
              <w:rPr>
                <w:b/>
                <w:bCs/>
                <w:i/>
                <w:iCs/>
                <w:sz w:val="22"/>
                <w:szCs w:val="22"/>
              </w:rPr>
              <w:t xml:space="preserve">) </w:t>
            </w:r>
            <w:r w:rsidRPr="00A72830">
              <w:rPr>
                <w:sz w:val="22"/>
                <w:szCs w:val="22"/>
              </w:rPr>
              <w:t xml:space="preserve">Programele de studii universitare de master dispun de resurse de predare și învățare actualizate care asigură suportul educațional tuturor studenților, pentru întreaga perioadă de studii. </w:t>
            </w:r>
          </w:p>
          <w:p w:rsidR="0039154A" w:rsidRPr="00A72830" w:rsidRDefault="0039154A" w:rsidP="005C77BD">
            <w:pPr>
              <w:autoSpaceDE w:val="0"/>
              <w:autoSpaceDN w:val="0"/>
              <w:adjustRightInd w:val="0"/>
              <w:spacing w:after="120"/>
              <w:jc w:val="left"/>
              <w:rPr>
                <w:sz w:val="22"/>
                <w:szCs w:val="22"/>
              </w:rPr>
            </w:pPr>
            <w:r w:rsidRPr="00A72830">
              <w:rPr>
                <w:b/>
                <w:bCs/>
                <w:i/>
                <w:iCs/>
                <w:sz w:val="22"/>
                <w:szCs w:val="22"/>
              </w:rPr>
              <w:t>B</w:t>
            </w:r>
            <w:r w:rsidRPr="00A72830">
              <w:rPr>
                <w:b/>
                <w:bCs/>
                <w:i/>
                <w:iCs/>
                <w:sz w:val="22"/>
                <w:szCs w:val="22"/>
                <w:vertAlign w:val="subscript"/>
              </w:rPr>
              <w:t>7</w:t>
            </w:r>
            <w:r w:rsidRPr="00A72830">
              <w:rPr>
                <w:b/>
                <w:bCs/>
                <w:i/>
                <w:iCs/>
                <w:sz w:val="22"/>
                <w:szCs w:val="22"/>
              </w:rPr>
              <w:t xml:space="preserve">) </w:t>
            </w:r>
            <w:r w:rsidRPr="00A72830">
              <w:rPr>
                <w:sz w:val="22"/>
                <w:szCs w:val="22"/>
              </w:rPr>
              <w:t xml:space="preserve">Suportul studenților este asigurat de resurse educaționale, de creație artistică și de cercetare relevante pentru domeniul de studii de master evaluat. </w:t>
            </w:r>
          </w:p>
          <w:p w:rsidR="0039154A" w:rsidRPr="00A72830" w:rsidRDefault="0039154A" w:rsidP="005C77BD">
            <w:pPr>
              <w:pStyle w:val="Default"/>
              <w:spacing w:after="120"/>
              <w:jc w:val="left"/>
              <w:rPr>
                <w:color w:val="auto"/>
                <w:sz w:val="22"/>
                <w:szCs w:val="22"/>
              </w:rPr>
            </w:pPr>
            <w:r w:rsidRPr="00A72830">
              <w:rPr>
                <w:b/>
                <w:bCs/>
                <w:i/>
                <w:iCs/>
                <w:color w:val="auto"/>
                <w:sz w:val="22"/>
                <w:szCs w:val="22"/>
              </w:rPr>
              <w:t>C</w:t>
            </w:r>
            <w:r w:rsidRPr="00A72830">
              <w:rPr>
                <w:b/>
                <w:bCs/>
                <w:i/>
                <w:iCs/>
                <w:color w:val="auto"/>
                <w:sz w:val="22"/>
                <w:szCs w:val="22"/>
                <w:vertAlign w:val="subscript"/>
              </w:rPr>
              <w:t>7</w:t>
            </w:r>
            <w:r w:rsidRPr="00A72830">
              <w:rPr>
                <w:b/>
                <w:bCs/>
                <w:i/>
                <w:iCs/>
                <w:color w:val="auto"/>
                <w:sz w:val="22"/>
                <w:szCs w:val="22"/>
              </w:rPr>
              <w:t xml:space="preserve">) </w:t>
            </w:r>
            <w:r w:rsidRPr="00A72830">
              <w:rPr>
                <w:color w:val="auto"/>
                <w:sz w:val="22"/>
                <w:szCs w:val="22"/>
              </w:rPr>
              <w:t xml:space="preserve">Programele de studii universitare de master de cercetare prevăd stagii de cercetare fundamentală și aplicativă de calitate, desfășurate în laboratoare </w:t>
            </w:r>
            <w:r w:rsidRPr="00A72830">
              <w:rPr>
                <w:color w:val="auto"/>
                <w:sz w:val="22"/>
                <w:szCs w:val="22"/>
              </w:rPr>
              <w:lastRenderedPageBreak/>
              <w:t xml:space="preserve">proprii sau în colaborare cu angajatori sau institute de cercetare. </w:t>
            </w:r>
          </w:p>
          <w:p w:rsidR="0039154A" w:rsidRPr="00A72830" w:rsidRDefault="0039154A" w:rsidP="005C77BD">
            <w:pPr>
              <w:autoSpaceDE w:val="0"/>
              <w:autoSpaceDN w:val="0"/>
              <w:adjustRightInd w:val="0"/>
              <w:spacing w:after="120"/>
              <w:jc w:val="left"/>
              <w:rPr>
                <w:sz w:val="22"/>
                <w:szCs w:val="22"/>
              </w:rPr>
            </w:pPr>
            <w:r w:rsidRPr="00A72830">
              <w:rPr>
                <w:b/>
                <w:bCs/>
                <w:i/>
                <w:iCs/>
                <w:sz w:val="22"/>
                <w:szCs w:val="22"/>
              </w:rPr>
              <w:t>D</w:t>
            </w:r>
            <w:r w:rsidRPr="00A72830">
              <w:rPr>
                <w:b/>
                <w:bCs/>
                <w:i/>
                <w:iCs/>
                <w:sz w:val="22"/>
                <w:szCs w:val="22"/>
                <w:vertAlign w:val="subscript"/>
              </w:rPr>
              <w:t>7</w:t>
            </w:r>
            <w:r w:rsidRPr="00A72830">
              <w:rPr>
                <w:b/>
                <w:bCs/>
                <w:i/>
                <w:iCs/>
                <w:sz w:val="22"/>
                <w:szCs w:val="22"/>
              </w:rPr>
              <w:t xml:space="preserve">) </w:t>
            </w:r>
            <w:r w:rsidRPr="00A72830">
              <w:rPr>
                <w:sz w:val="22"/>
                <w:szCs w:val="22"/>
              </w:rPr>
              <w:t xml:space="preserve">Pentru sprijinirea studenților, IOSUM oferă spații de cazare și de cantină adecvate. </w:t>
            </w:r>
          </w:p>
          <w:p w:rsidR="0039154A" w:rsidRPr="00A72830" w:rsidRDefault="0039154A" w:rsidP="005C77BD">
            <w:pPr>
              <w:autoSpaceDE w:val="0"/>
              <w:autoSpaceDN w:val="0"/>
              <w:adjustRightInd w:val="0"/>
              <w:spacing w:after="120"/>
              <w:jc w:val="left"/>
              <w:rPr>
                <w:sz w:val="22"/>
                <w:szCs w:val="22"/>
              </w:rPr>
            </w:pPr>
            <w:r w:rsidRPr="00A72830">
              <w:rPr>
                <w:b/>
                <w:bCs/>
                <w:sz w:val="22"/>
                <w:szCs w:val="22"/>
              </w:rPr>
              <w:t xml:space="preserve">Standard de referință </w:t>
            </w:r>
          </w:p>
          <w:p w:rsidR="0039154A" w:rsidRPr="00A72830" w:rsidRDefault="0039154A" w:rsidP="005C77BD">
            <w:pPr>
              <w:autoSpaceDE w:val="0"/>
              <w:autoSpaceDN w:val="0"/>
              <w:adjustRightInd w:val="0"/>
              <w:spacing w:after="120"/>
              <w:jc w:val="left"/>
              <w:rPr>
                <w:sz w:val="22"/>
                <w:szCs w:val="22"/>
              </w:rPr>
            </w:pPr>
            <w:r w:rsidRPr="00A72830">
              <w:rPr>
                <w:b/>
                <w:bCs/>
                <w:i/>
                <w:iCs/>
                <w:sz w:val="22"/>
                <w:szCs w:val="22"/>
              </w:rPr>
              <w:t>E</w:t>
            </w:r>
            <w:r w:rsidRPr="00A72830">
              <w:rPr>
                <w:b/>
                <w:bCs/>
                <w:i/>
                <w:iCs/>
                <w:sz w:val="22"/>
                <w:szCs w:val="22"/>
                <w:vertAlign w:val="subscript"/>
              </w:rPr>
              <w:t>7</w:t>
            </w:r>
            <w:r w:rsidRPr="00A72830">
              <w:rPr>
                <w:b/>
                <w:bCs/>
                <w:i/>
                <w:iCs/>
                <w:sz w:val="22"/>
                <w:szCs w:val="22"/>
              </w:rPr>
              <w:t xml:space="preserve">) </w:t>
            </w:r>
            <w:r w:rsidRPr="00A72830">
              <w:rPr>
                <w:sz w:val="22"/>
                <w:szCs w:val="22"/>
              </w:rPr>
              <w:t xml:space="preserve">Activitățile de învățare, creație artistică și cercetare cuprind și stagii de studiu sau cercetare la institute partenere din țară sau din străinătate, facilitând mobilitatea studenților și a cadrelor didactice. </w:t>
            </w:r>
          </w:p>
          <w:p w:rsidR="0039154A" w:rsidRPr="00A72830" w:rsidRDefault="0039154A" w:rsidP="005C77BD">
            <w:pPr>
              <w:pStyle w:val="Default"/>
              <w:spacing w:after="120"/>
              <w:jc w:val="left"/>
              <w:rPr>
                <w:b/>
                <w:color w:val="auto"/>
                <w:sz w:val="22"/>
                <w:szCs w:val="22"/>
              </w:rPr>
            </w:pPr>
          </w:p>
        </w:tc>
        <w:tc>
          <w:tcPr>
            <w:tcW w:w="4536" w:type="dxa"/>
          </w:tcPr>
          <w:p w:rsidR="0039154A" w:rsidRPr="00A72830" w:rsidRDefault="0039154A" w:rsidP="005C77BD">
            <w:pPr>
              <w:pStyle w:val="Default"/>
              <w:spacing w:after="120"/>
              <w:jc w:val="left"/>
              <w:rPr>
                <w:sz w:val="22"/>
                <w:szCs w:val="22"/>
              </w:rPr>
            </w:pPr>
            <w:r w:rsidRPr="00A72830">
              <w:rPr>
                <w:b/>
                <w:sz w:val="22"/>
                <w:szCs w:val="22"/>
              </w:rPr>
              <w:lastRenderedPageBreak/>
              <w:t>7.1</w:t>
            </w:r>
            <w:r w:rsidRPr="00A72830">
              <w:rPr>
                <w:sz w:val="22"/>
                <w:szCs w:val="22"/>
              </w:rPr>
              <w:t xml:space="preserve">. Unitatea de învățământ supusă evaluării trebuie să dispună de bibliotecă cu fond de carte </w:t>
            </w:r>
            <w:proofErr w:type="spellStart"/>
            <w:r w:rsidRPr="00A72830">
              <w:rPr>
                <w:sz w:val="22"/>
                <w:szCs w:val="22"/>
              </w:rPr>
              <w:t>acualizat</w:t>
            </w:r>
            <w:proofErr w:type="spellEnd"/>
            <w:r w:rsidRPr="00A72830">
              <w:rPr>
                <w:sz w:val="22"/>
                <w:szCs w:val="22"/>
              </w:rPr>
              <w:t xml:space="preserve"> și periodice relevante în domeniul specializării în care se organizează învățământul la nivel de master. </w:t>
            </w:r>
          </w:p>
        </w:tc>
        <w:tc>
          <w:tcPr>
            <w:tcW w:w="6663" w:type="dxa"/>
          </w:tcPr>
          <w:p w:rsidR="0039154A" w:rsidRPr="00A72830" w:rsidRDefault="0039154A" w:rsidP="005C77BD">
            <w:pPr>
              <w:pStyle w:val="Default"/>
              <w:spacing w:after="120"/>
              <w:rPr>
                <w:b/>
                <w:sz w:val="22"/>
                <w:szCs w:val="22"/>
              </w:rPr>
            </w:pPr>
            <w:r w:rsidRPr="00A72830">
              <w:rPr>
                <w:sz w:val="22"/>
                <w:szCs w:val="22"/>
              </w:rPr>
              <w:t xml:space="preserve">UPT dispune de o Bibliotecă care respectă </w:t>
            </w:r>
            <w:proofErr w:type="spellStart"/>
            <w:r w:rsidRPr="00A72830">
              <w:rPr>
                <w:sz w:val="22"/>
                <w:szCs w:val="22"/>
              </w:rPr>
              <w:t>cerinețele</w:t>
            </w:r>
            <w:proofErr w:type="spellEnd"/>
            <w:r w:rsidRPr="00A72830">
              <w:rPr>
                <w:sz w:val="22"/>
                <w:szCs w:val="22"/>
              </w:rPr>
              <w:t xml:space="preserve"> indicatorului (</w:t>
            </w:r>
            <w:hyperlink r:id="rId26" w:history="1">
              <w:r w:rsidRPr="00A72830">
                <w:rPr>
                  <w:rStyle w:val="Hyperlink"/>
                  <w:sz w:val="22"/>
                  <w:szCs w:val="22"/>
                </w:rPr>
                <w:t>http://www.library.upt.ro/index.html</w:t>
              </w:r>
            </w:hyperlink>
            <w:r w:rsidRPr="00A72830">
              <w:rPr>
                <w:sz w:val="22"/>
                <w:szCs w:val="22"/>
              </w:rPr>
              <w:t xml:space="preserve"> ). În</w:t>
            </w:r>
            <w:r w:rsidRPr="00A72830">
              <w:rPr>
                <w:b/>
                <w:sz w:val="22"/>
                <w:szCs w:val="22"/>
              </w:rPr>
              <w:t xml:space="preserve"> </w:t>
            </w:r>
            <w:r w:rsidRPr="00A72830">
              <w:rPr>
                <w:i/>
                <w:color w:val="0070C0"/>
                <w:sz w:val="22"/>
                <w:szCs w:val="22"/>
              </w:rPr>
              <w:t>Anexa 2.1-6. Biblioteca UPT</w:t>
            </w:r>
            <w:r w:rsidRPr="00A72830">
              <w:rPr>
                <w:b/>
                <w:sz w:val="22"/>
                <w:szCs w:val="22"/>
              </w:rPr>
              <w:t xml:space="preserve"> </w:t>
            </w:r>
            <w:r w:rsidRPr="00A72830">
              <w:rPr>
                <w:sz w:val="22"/>
                <w:szCs w:val="22"/>
              </w:rPr>
              <w:t xml:space="preserve">se găsește o scurtă prezentare a bibliotecii </w:t>
            </w:r>
            <w:r w:rsidRPr="00A72830">
              <w:rPr>
                <w:rStyle w:val="FootnoteReference"/>
                <w:sz w:val="22"/>
                <w:szCs w:val="22"/>
              </w:rPr>
              <w:footnoteReference w:id="19"/>
            </w:r>
            <w:r w:rsidRPr="00A72830">
              <w:rPr>
                <w:sz w:val="22"/>
                <w:szCs w:val="22"/>
              </w:rPr>
              <w:t>.</w:t>
            </w:r>
          </w:p>
        </w:tc>
      </w:tr>
      <w:tr w:rsidR="0039154A" w:rsidRPr="00A72830" w:rsidTr="005C77BD">
        <w:tc>
          <w:tcPr>
            <w:tcW w:w="3402" w:type="dxa"/>
            <w:vMerge/>
          </w:tcPr>
          <w:p w:rsidR="0039154A" w:rsidRPr="00A72830" w:rsidRDefault="0039154A" w:rsidP="005C77BD">
            <w:pPr>
              <w:pStyle w:val="Default"/>
              <w:rPr>
                <w:b/>
                <w:bCs/>
                <w:iCs/>
                <w:color w:val="001F5F"/>
                <w:sz w:val="18"/>
                <w:szCs w:val="18"/>
              </w:rPr>
            </w:pPr>
          </w:p>
        </w:tc>
        <w:tc>
          <w:tcPr>
            <w:tcW w:w="4536" w:type="dxa"/>
          </w:tcPr>
          <w:p w:rsidR="0039154A" w:rsidRPr="00A72830" w:rsidRDefault="0039154A" w:rsidP="005C77BD">
            <w:pPr>
              <w:pStyle w:val="Default"/>
              <w:spacing w:after="120"/>
              <w:jc w:val="left"/>
              <w:rPr>
                <w:sz w:val="22"/>
                <w:szCs w:val="22"/>
              </w:rPr>
            </w:pPr>
            <w:r w:rsidRPr="00A72830">
              <w:rPr>
                <w:b/>
                <w:sz w:val="22"/>
                <w:szCs w:val="22"/>
              </w:rPr>
              <w:t>7.2</w:t>
            </w:r>
            <w:r w:rsidRPr="00A72830">
              <w:rPr>
                <w:sz w:val="22"/>
                <w:szCs w:val="22"/>
              </w:rPr>
              <w:t xml:space="preserve">. Disciplinele din planul de învățământ trebuie să fie acoperite cu bibliografia didactică necesară (tratate, manuale, îndrumare, note de curs, suporturi de curs) la dispoziția studenților, în format electronic sau în număr suficient de exemplare tipărite. </w:t>
            </w:r>
          </w:p>
        </w:tc>
        <w:tc>
          <w:tcPr>
            <w:tcW w:w="6663" w:type="dxa"/>
          </w:tcPr>
          <w:p w:rsidR="0039154A" w:rsidRPr="00A72830" w:rsidRDefault="0039154A" w:rsidP="005C77BD">
            <w:pPr>
              <w:pStyle w:val="Default"/>
              <w:rPr>
                <w:sz w:val="22"/>
                <w:szCs w:val="22"/>
              </w:rPr>
            </w:pPr>
            <w:r w:rsidRPr="00A72830">
              <w:rPr>
                <w:sz w:val="22"/>
                <w:szCs w:val="22"/>
              </w:rPr>
              <w:t>Fiecare fișă a disciplinei conține bibliografie recomandată studenților atât pentru partea de curs cât și pentru activitățile aplicative.</w:t>
            </w:r>
          </w:p>
          <w:p w:rsidR="0039154A" w:rsidRPr="00A72830" w:rsidRDefault="0039154A" w:rsidP="005C77BD">
            <w:pPr>
              <w:pStyle w:val="Default"/>
              <w:rPr>
                <w:rFonts w:ascii="Courier New" w:hAnsi="Courier New" w:cs="Courier New"/>
                <w:sz w:val="18"/>
                <w:szCs w:val="18"/>
              </w:rPr>
            </w:pPr>
            <w:r w:rsidRPr="00A72830">
              <w:rPr>
                <w:rFonts w:ascii="Courier New" w:hAnsi="Courier New" w:cs="Courier New"/>
                <w:sz w:val="18"/>
                <w:szCs w:val="18"/>
              </w:rPr>
              <w:t>(Se continuă cu prezentarea celorlalte aspecte cerute de indicator. În prealabil se verifică oferta reală a bibliotecii și se realizează o listă cu adresele la care se găsesc diferitele cursuri. Lista nu se atașează ca anexă. Se va folosi dacă este cerută.)</w:t>
            </w:r>
          </w:p>
        </w:tc>
      </w:tr>
      <w:tr w:rsidR="0039154A" w:rsidRPr="00A72830" w:rsidTr="005C77BD">
        <w:tc>
          <w:tcPr>
            <w:tcW w:w="3402" w:type="dxa"/>
            <w:vMerge/>
          </w:tcPr>
          <w:p w:rsidR="0039154A" w:rsidRPr="00A72830" w:rsidRDefault="0039154A" w:rsidP="005C77BD">
            <w:pPr>
              <w:pStyle w:val="Default"/>
              <w:rPr>
                <w:b/>
                <w:bCs/>
                <w:iCs/>
                <w:color w:val="001F5F"/>
                <w:sz w:val="18"/>
                <w:szCs w:val="18"/>
              </w:rPr>
            </w:pPr>
          </w:p>
        </w:tc>
        <w:tc>
          <w:tcPr>
            <w:tcW w:w="4536" w:type="dxa"/>
          </w:tcPr>
          <w:p w:rsidR="0039154A" w:rsidRPr="00A72830" w:rsidRDefault="0039154A" w:rsidP="005C77BD">
            <w:pPr>
              <w:pStyle w:val="Default"/>
              <w:spacing w:after="120"/>
              <w:jc w:val="left"/>
              <w:rPr>
                <w:sz w:val="22"/>
                <w:szCs w:val="22"/>
              </w:rPr>
            </w:pPr>
            <w:r w:rsidRPr="00A72830">
              <w:rPr>
                <w:b/>
                <w:sz w:val="22"/>
                <w:szCs w:val="22"/>
              </w:rPr>
              <w:t>7.3</w:t>
            </w:r>
            <w:r w:rsidRPr="00A72830">
              <w:rPr>
                <w:sz w:val="22"/>
                <w:szCs w:val="22"/>
              </w:rPr>
              <w:t xml:space="preserve">. Universitatea/facultatea care organizează programele de studii universitare de master asigură studenților acces electronic la baze de date internaționale specifice domeniului de studii universitare de master. </w:t>
            </w:r>
          </w:p>
        </w:tc>
        <w:tc>
          <w:tcPr>
            <w:tcW w:w="6663" w:type="dxa"/>
          </w:tcPr>
          <w:p w:rsidR="0039154A" w:rsidRPr="00A72830" w:rsidRDefault="0039154A" w:rsidP="005C77BD">
            <w:pPr>
              <w:pStyle w:val="Default"/>
              <w:spacing w:after="120"/>
              <w:rPr>
                <w:sz w:val="22"/>
                <w:szCs w:val="22"/>
              </w:rPr>
            </w:pPr>
            <w:r w:rsidRPr="00A72830">
              <w:rPr>
                <w:sz w:val="22"/>
                <w:szCs w:val="22"/>
              </w:rPr>
              <w:t>UPT asigură studenților acces electronic la diferite baze de date internaționale specifice domeniului de studii universitare de master.</w:t>
            </w:r>
          </w:p>
          <w:p w:rsidR="0039154A" w:rsidRPr="00A72830" w:rsidRDefault="0039154A" w:rsidP="005C77BD">
            <w:pPr>
              <w:pStyle w:val="Default"/>
              <w:spacing w:after="120"/>
              <w:rPr>
                <w:b/>
                <w:sz w:val="18"/>
                <w:szCs w:val="18"/>
              </w:rPr>
            </w:pPr>
            <w:r w:rsidRPr="00A72830">
              <w:rPr>
                <w:rFonts w:ascii="Courier New" w:hAnsi="Courier New" w:cs="Courier New"/>
                <w:sz w:val="18"/>
                <w:szCs w:val="18"/>
              </w:rPr>
              <w:t>(Se continua cu formularea unui răspuns adecvat DSUM evaluat.)</w:t>
            </w:r>
          </w:p>
        </w:tc>
      </w:tr>
      <w:tr w:rsidR="0039154A" w:rsidRPr="00A72830" w:rsidTr="005C77BD">
        <w:tc>
          <w:tcPr>
            <w:tcW w:w="3402" w:type="dxa"/>
            <w:vMerge/>
          </w:tcPr>
          <w:p w:rsidR="0039154A" w:rsidRPr="00A72830" w:rsidRDefault="0039154A" w:rsidP="005C77BD">
            <w:pPr>
              <w:pStyle w:val="Default"/>
              <w:rPr>
                <w:b/>
                <w:bCs/>
                <w:iCs/>
                <w:color w:val="001F5F"/>
                <w:sz w:val="18"/>
                <w:szCs w:val="18"/>
              </w:rPr>
            </w:pPr>
          </w:p>
        </w:tc>
        <w:tc>
          <w:tcPr>
            <w:tcW w:w="4536" w:type="dxa"/>
          </w:tcPr>
          <w:p w:rsidR="0039154A" w:rsidRPr="00A72830" w:rsidRDefault="0039154A" w:rsidP="005C77BD">
            <w:pPr>
              <w:pStyle w:val="Default"/>
              <w:spacing w:after="120"/>
              <w:jc w:val="left"/>
              <w:rPr>
                <w:sz w:val="22"/>
                <w:szCs w:val="22"/>
              </w:rPr>
            </w:pPr>
            <w:r w:rsidRPr="00A72830">
              <w:rPr>
                <w:b/>
                <w:sz w:val="22"/>
                <w:szCs w:val="22"/>
              </w:rPr>
              <w:t>7.4</w:t>
            </w:r>
            <w:r w:rsidRPr="00A72830">
              <w:rPr>
                <w:sz w:val="22"/>
                <w:szCs w:val="22"/>
              </w:rPr>
              <w:t xml:space="preserve">. Stagiile de practică/cercetare/creație se desfășoară pe baza unor acorduri de colaborare cu agenți </w:t>
            </w:r>
            <w:proofErr w:type="spellStart"/>
            <w:r w:rsidRPr="00A72830">
              <w:rPr>
                <w:sz w:val="22"/>
                <w:szCs w:val="22"/>
              </w:rPr>
              <w:t>socio</w:t>
            </w:r>
            <w:proofErr w:type="spellEnd"/>
            <w:r w:rsidRPr="00A72830">
              <w:rPr>
                <w:sz w:val="22"/>
                <w:szCs w:val="22"/>
              </w:rPr>
              <w:t xml:space="preserve">-economici, instituții, organizații non-profit cu activități de producție, proiectare, cercetare, și creație cultural-artistică, după caz, relevante pentru domeniul de studii universitare de master. </w:t>
            </w:r>
          </w:p>
        </w:tc>
        <w:tc>
          <w:tcPr>
            <w:tcW w:w="6663" w:type="dxa"/>
          </w:tcPr>
          <w:p w:rsidR="0039154A" w:rsidRPr="00A72830" w:rsidRDefault="0039154A" w:rsidP="005C77BD">
            <w:pPr>
              <w:pStyle w:val="Default"/>
              <w:rPr>
                <w:b/>
                <w:sz w:val="18"/>
                <w:szCs w:val="18"/>
              </w:rPr>
            </w:pPr>
            <w:r w:rsidRPr="00A72830">
              <w:rPr>
                <w:rFonts w:ascii="Courier New" w:hAnsi="Courier New" w:cs="Courier New"/>
                <w:sz w:val="18"/>
                <w:szCs w:val="18"/>
              </w:rPr>
              <w:t>(Se formulează un răspuns adecvat DSUM evaluat.)</w:t>
            </w:r>
          </w:p>
        </w:tc>
      </w:tr>
      <w:tr w:rsidR="0039154A" w:rsidRPr="00A72830" w:rsidTr="005C77BD">
        <w:tc>
          <w:tcPr>
            <w:tcW w:w="3402" w:type="dxa"/>
            <w:vMerge/>
          </w:tcPr>
          <w:p w:rsidR="0039154A" w:rsidRPr="00A72830" w:rsidRDefault="0039154A" w:rsidP="005C77BD">
            <w:pPr>
              <w:pStyle w:val="Default"/>
              <w:rPr>
                <w:b/>
                <w:bCs/>
                <w:iCs/>
                <w:color w:val="001F5F"/>
                <w:sz w:val="18"/>
                <w:szCs w:val="18"/>
              </w:rPr>
            </w:pPr>
          </w:p>
        </w:tc>
        <w:tc>
          <w:tcPr>
            <w:tcW w:w="4536" w:type="dxa"/>
          </w:tcPr>
          <w:p w:rsidR="0039154A" w:rsidRPr="00A72830" w:rsidRDefault="0039154A" w:rsidP="005C77BD">
            <w:pPr>
              <w:pStyle w:val="Default"/>
              <w:spacing w:after="120"/>
              <w:jc w:val="left"/>
              <w:rPr>
                <w:sz w:val="22"/>
                <w:szCs w:val="22"/>
              </w:rPr>
            </w:pPr>
            <w:r w:rsidRPr="00A72830">
              <w:rPr>
                <w:b/>
                <w:sz w:val="22"/>
                <w:szCs w:val="22"/>
              </w:rPr>
              <w:t>7.5</w:t>
            </w:r>
            <w:r w:rsidRPr="00A72830">
              <w:rPr>
                <w:sz w:val="22"/>
                <w:szCs w:val="22"/>
              </w:rPr>
              <w:t xml:space="preserve">. Pentru programele de studii universitare de master cu predare în limbi de străine, universitatea/ facultatea pune la dispoziția studenților resurse de studiu și materiale relevante în limba de predare. </w:t>
            </w:r>
          </w:p>
        </w:tc>
        <w:tc>
          <w:tcPr>
            <w:tcW w:w="6663" w:type="dxa"/>
          </w:tcPr>
          <w:p w:rsidR="0039154A" w:rsidRPr="00A72830" w:rsidRDefault="0039154A" w:rsidP="005C77BD">
            <w:pPr>
              <w:pStyle w:val="Default"/>
              <w:rPr>
                <w:b/>
                <w:sz w:val="18"/>
                <w:szCs w:val="18"/>
              </w:rPr>
            </w:pPr>
            <w:r w:rsidRPr="00A72830">
              <w:rPr>
                <w:rFonts w:ascii="Courier New" w:hAnsi="Courier New" w:cs="Courier New"/>
                <w:sz w:val="18"/>
                <w:szCs w:val="18"/>
              </w:rPr>
              <w:t>(Dacă programele din cadrul DSUM evaluat se susțin în limbi străine, se formulează un răspuns adecvat DSUM evaluat. Altfel, se precizează: „Nu este cazul”)</w:t>
            </w:r>
          </w:p>
        </w:tc>
      </w:tr>
      <w:tr w:rsidR="0039154A" w:rsidRPr="00A72830" w:rsidTr="005C77BD">
        <w:tc>
          <w:tcPr>
            <w:tcW w:w="3402" w:type="dxa"/>
            <w:vMerge/>
          </w:tcPr>
          <w:p w:rsidR="0039154A" w:rsidRPr="00A72830" w:rsidRDefault="0039154A" w:rsidP="005C77BD">
            <w:pPr>
              <w:pStyle w:val="Default"/>
              <w:rPr>
                <w:b/>
                <w:bCs/>
                <w:iCs/>
                <w:color w:val="001F5F"/>
                <w:sz w:val="18"/>
                <w:szCs w:val="18"/>
              </w:rPr>
            </w:pPr>
          </w:p>
        </w:tc>
        <w:tc>
          <w:tcPr>
            <w:tcW w:w="4536" w:type="dxa"/>
          </w:tcPr>
          <w:p w:rsidR="0039154A" w:rsidRPr="00A72830" w:rsidRDefault="0039154A" w:rsidP="005C77BD">
            <w:pPr>
              <w:pStyle w:val="Default"/>
              <w:spacing w:after="120"/>
              <w:jc w:val="left"/>
              <w:rPr>
                <w:sz w:val="22"/>
                <w:szCs w:val="22"/>
              </w:rPr>
            </w:pPr>
            <w:r w:rsidRPr="00A72830">
              <w:rPr>
                <w:b/>
                <w:sz w:val="22"/>
                <w:szCs w:val="22"/>
              </w:rPr>
              <w:t>7.6.</w:t>
            </w:r>
            <w:r w:rsidRPr="00A72830">
              <w:rPr>
                <w:sz w:val="22"/>
                <w:szCs w:val="22"/>
              </w:rPr>
              <w:t xml:space="preserve"> Instituția de învățământ superior oferă studenților sprijin relevant pentru procesul de învățare: consiliere în carieră, consultanță și asistență psihologică </w:t>
            </w:r>
            <w:proofErr w:type="spellStart"/>
            <w:r w:rsidRPr="00A72830">
              <w:rPr>
                <w:sz w:val="22"/>
                <w:szCs w:val="22"/>
              </w:rPr>
              <w:t>şi</w:t>
            </w:r>
            <w:proofErr w:type="spellEnd"/>
            <w:r w:rsidRPr="00A72830">
              <w:rPr>
                <w:sz w:val="22"/>
                <w:szCs w:val="22"/>
              </w:rPr>
              <w:t xml:space="preserve"> educațională, </w:t>
            </w:r>
            <w:proofErr w:type="spellStart"/>
            <w:r w:rsidRPr="00A72830">
              <w:rPr>
                <w:sz w:val="22"/>
                <w:szCs w:val="22"/>
              </w:rPr>
              <w:t>asistenţă</w:t>
            </w:r>
            <w:proofErr w:type="spellEnd"/>
            <w:r w:rsidRPr="00A72830">
              <w:rPr>
                <w:sz w:val="22"/>
                <w:szCs w:val="22"/>
              </w:rPr>
              <w:t xml:space="preserve"> socială, tutorat etc. </w:t>
            </w:r>
          </w:p>
        </w:tc>
        <w:tc>
          <w:tcPr>
            <w:tcW w:w="6663" w:type="dxa"/>
          </w:tcPr>
          <w:p w:rsidR="0039154A" w:rsidRPr="00A72830" w:rsidRDefault="0039154A" w:rsidP="005C77BD">
            <w:pPr>
              <w:pStyle w:val="Default"/>
              <w:spacing w:after="120"/>
              <w:rPr>
                <w:rStyle w:val="Bodytext12"/>
                <w:i w:val="0"/>
                <w:iCs w:val="0"/>
                <w:sz w:val="22"/>
                <w:szCs w:val="22"/>
              </w:rPr>
            </w:pPr>
            <w:r w:rsidRPr="00A72830">
              <w:rPr>
                <w:rStyle w:val="Bodytext12"/>
                <w:iCs w:val="0"/>
                <w:sz w:val="22"/>
                <w:szCs w:val="22"/>
              </w:rPr>
              <w:t xml:space="preserve">Așa cum s-a precizat la punctul 1.2.4.3 îndrumarea studenților și orientarea lor profesională, consilierea lor, se desfășoară potrivit Regulamentului privind îndrumarea și consilierea studenților în UPT în afara activității didactice. </w:t>
            </w:r>
            <w:r w:rsidRPr="00A72830">
              <w:rPr>
                <w:rStyle w:val="FootnoteReference"/>
                <w:sz w:val="22"/>
                <w:szCs w:val="22"/>
                <w:shd w:val="clear" w:color="auto" w:fill="FFFFFF"/>
              </w:rPr>
              <w:footnoteReference w:id="20"/>
            </w:r>
            <w:r w:rsidRPr="00A72830">
              <w:rPr>
                <w:rStyle w:val="Bodytext12"/>
                <w:iCs w:val="0"/>
                <w:sz w:val="22"/>
                <w:szCs w:val="22"/>
                <w:vertAlign w:val="superscript"/>
              </w:rPr>
              <w:t>)</w:t>
            </w:r>
            <w:r w:rsidRPr="00A72830">
              <w:rPr>
                <w:rStyle w:val="Bodytext12"/>
                <w:iCs w:val="0"/>
                <w:sz w:val="22"/>
                <w:szCs w:val="22"/>
              </w:rPr>
              <w:t xml:space="preserve"> În conformitate cu acest regulament în UPT studenții beneficiază de suportul oferit de Centrul de consiliere și </w:t>
            </w:r>
            <w:proofErr w:type="spellStart"/>
            <w:r w:rsidRPr="00A72830">
              <w:rPr>
                <w:rStyle w:val="Bodytext12"/>
                <w:iCs w:val="0"/>
                <w:sz w:val="22"/>
                <w:szCs w:val="22"/>
              </w:rPr>
              <w:t>orienentare</w:t>
            </w:r>
            <w:proofErr w:type="spellEnd"/>
            <w:r w:rsidRPr="00A72830">
              <w:rPr>
                <w:rStyle w:val="Bodytext12"/>
                <w:iCs w:val="0"/>
                <w:sz w:val="22"/>
                <w:szCs w:val="22"/>
              </w:rPr>
              <w:t xml:space="preserve"> în carieră (CCOC-UPT)</w:t>
            </w:r>
          </w:p>
          <w:p w:rsidR="0039154A" w:rsidRPr="00A72830" w:rsidRDefault="0039154A" w:rsidP="005C77BD">
            <w:pPr>
              <w:pStyle w:val="Default"/>
              <w:spacing w:after="120"/>
              <w:rPr>
                <w:rFonts w:ascii="Courier New" w:hAnsi="Courier New" w:cs="Courier New"/>
                <w:b/>
                <w:sz w:val="18"/>
                <w:szCs w:val="18"/>
              </w:rPr>
            </w:pPr>
            <w:r w:rsidRPr="00A72830">
              <w:rPr>
                <w:rStyle w:val="Bodytext12"/>
                <w:rFonts w:ascii="Courier New" w:hAnsi="Courier New" w:cs="Courier New"/>
                <w:iCs w:val="0"/>
                <w:sz w:val="18"/>
                <w:szCs w:val="18"/>
              </w:rPr>
              <w:t>(Formularea răspunsului se continuă cu aspecte concrete referitoare la DSUM evaluat).</w:t>
            </w:r>
          </w:p>
        </w:tc>
      </w:tr>
      <w:tr w:rsidR="0039154A" w:rsidRPr="00A72830" w:rsidTr="005C77BD">
        <w:tc>
          <w:tcPr>
            <w:tcW w:w="3402" w:type="dxa"/>
            <w:vMerge/>
          </w:tcPr>
          <w:p w:rsidR="0039154A" w:rsidRPr="00A72830" w:rsidRDefault="0039154A" w:rsidP="005C77BD">
            <w:pPr>
              <w:pStyle w:val="Default"/>
              <w:rPr>
                <w:b/>
                <w:bCs/>
                <w:iCs/>
                <w:color w:val="001F5F"/>
                <w:sz w:val="18"/>
                <w:szCs w:val="18"/>
              </w:rPr>
            </w:pPr>
          </w:p>
        </w:tc>
        <w:tc>
          <w:tcPr>
            <w:tcW w:w="4536" w:type="dxa"/>
          </w:tcPr>
          <w:p w:rsidR="0039154A" w:rsidRPr="00A72830" w:rsidRDefault="0039154A" w:rsidP="005C77BD">
            <w:pPr>
              <w:pStyle w:val="Default"/>
              <w:spacing w:after="120"/>
              <w:jc w:val="left"/>
              <w:rPr>
                <w:sz w:val="22"/>
                <w:szCs w:val="22"/>
              </w:rPr>
            </w:pPr>
            <w:r w:rsidRPr="00A72830">
              <w:rPr>
                <w:b/>
                <w:sz w:val="22"/>
                <w:szCs w:val="22"/>
              </w:rPr>
              <w:t>7.7</w:t>
            </w:r>
            <w:r w:rsidRPr="00A72830">
              <w:rPr>
                <w:sz w:val="22"/>
                <w:szCs w:val="22"/>
              </w:rPr>
              <w:t>. Există resurse educaționale digitale și activități de suport on-line implementate pe platforme e-</w:t>
            </w:r>
            <w:proofErr w:type="spellStart"/>
            <w:r w:rsidRPr="00A72830">
              <w:rPr>
                <w:sz w:val="22"/>
                <w:szCs w:val="22"/>
              </w:rPr>
              <w:t>Learning</w:t>
            </w:r>
            <w:proofErr w:type="spellEnd"/>
            <w:r w:rsidRPr="00A72830">
              <w:rPr>
                <w:sz w:val="22"/>
                <w:szCs w:val="22"/>
              </w:rPr>
              <w:t>.</w:t>
            </w:r>
          </w:p>
        </w:tc>
        <w:tc>
          <w:tcPr>
            <w:tcW w:w="6663" w:type="dxa"/>
          </w:tcPr>
          <w:p w:rsidR="0039154A" w:rsidRPr="00A72830" w:rsidRDefault="0039154A" w:rsidP="005C77BD">
            <w:pPr>
              <w:pStyle w:val="Default"/>
              <w:spacing w:after="120"/>
              <w:rPr>
                <w:sz w:val="22"/>
                <w:szCs w:val="22"/>
              </w:rPr>
            </w:pPr>
            <w:r w:rsidRPr="00A72830">
              <w:rPr>
                <w:sz w:val="22"/>
                <w:szCs w:val="22"/>
              </w:rPr>
              <w:t>UPT dispune de resurse educaționale digitale și activități de suport on-line implementate pe platforme e-</w:t>
            </w:r>
            <w:proofErr w:type="spellStart"/>
            <w:r w:rsidRPr="00A72830">
              <w:rPr>
                <w:sz w:val="22"/>
                <w:szCs w:val="22"/>
              </w:rPr>
              <w:t>Learning</w:t>
            </w:r>
            <w:proofErr w:type="spellEnd"/>
            <w:r w:rsidRPr="00A72830">
              <w:rPr>
                <w:sz w:val="22"/>
                <w:szCs w:val="22"/>
              </w:rPr>
              <w:t xml:space="preserve">. Aspectul a fost detaliat la punctul 1.1.11. </w:t>
            </w:r>
          </w:p>
        </w:tc>
      </w:tr>
    </w:tbl>
    <w:p w:rsidR="0039154A" w:rsidRPr="00A72830" w:rsidRDefault="0039154A" w:rsidP="0039154A">
      <w:pPr>
        <w:autoSpaceDE w:val="0"/>
        <w:autoSpaceDN w:val="0"/>
        <w:adjustRightInd w:val="0"/>
        <w:spacing w:after="120"/>
        <w:rPr>
          <w:color w:val="000000"/>
        </w:rPr>
      </w:pPr>
    </w:p>
    <w:p w:rsidR="0039154A" w:rsidRPr="00A72830" w:rsidRDefault="0039154A" w:rsidP="0039154A">
      <w:pPr>
        <w:pStyle w:val="ListParagraph"/>
        <w:numPr>
          <w:ilvl w:val="2"/>
          <w:numId w:val="7"/>
        </w:numPr>
        <w:autoSpaceDE w:val="0"/>
        <w:autoSpaceDN w:val="0"/>
        <w:adjustRightInd w:val="0"/>
        <w:spacing w:after="120" w:line="240" w:lineRule="auto"/>
        <w:rPr>
          <w:rFonts w:ascii="Times New Roman" w:hAnsi="Times New Roman"/>
          <w:sz w:val="24"/>
          <w:szCs w:val="24"/>
          <w:lang w:val="ro-RO"/>
        </w:rPr>
      </w:pPr>
      <w:r w:rsidRPr="00A72830">
        <w:rPr>
          <w:rFonts w:ascii="Times New Roman" w:hAnsi="Times New Roman"/>
          <w:b/>
          <w:bCs/>
          <w:sz w:val="24"/>
          <w:szCs w:val="24"/>
          <w:lang w:val="ro-RO"/>
        </w:rPr>
        <w:t xml:space="preserve">Criteriul B3. Rezultatele învățării </w:t>
      </w:r>
      <w:r w:rsidRPr="00A72830">
        <w:rPr>
          <w:rStyle w:val="FootnoteReference"/>
          <w:bCs/>
          <w:sz w:val="24"/>
          <w:szCs w:val="24"/>
        </w:rPr>
        <w:footnoteReference w:id="21"/>
      </w:r>
      <w:r w:rsidRPr="00A72830">
        <w:rPr>
          <w:rFonts w:ascii="Times New Roman" w:hAnsi="Times New Roman"/>
          <w:bCs/>
          <w:sz w:val="24"/>
          <w:szCs w:val="24"/>
          <w:vertAlign w:val="superscript"/>
          <w:lang w:val="ro-RO"/>
        </w:rPr>
        <w:t>)</w:t>
      </w:r>
    </w:p>
    <w:p w:rsidR="0039154A" w:rsidRPr="00A72830" w:rsidRDefault="0039154A" w:rsidP="0039154A">
      <w:pPr>
        <w:autoSpaceDE w:val="0"/>
        <w:autoSpaceDN w:val="0"/>
        <w:adjustRightInd w:val="0"/>
        <w:spacing w:after="120"/>
        <w:ind w:firstLine="720"/>
        <w:rPr>
          <w:b/>
          <w:bCs/>
        </w:rPr>
      </w:pPr>
      <w:r w:rsidRPr="00A72830">
        <w:rPr>
          <w:b/>
          <w:bCs/>
        </w:rPr>
        <w:t xml:space="preserve">Valorificarea calificării universitare obținute </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961"/>
        <w:gridCol w:w="6663"/>
      </w:tblGrid>
      <w:tr w:rsidR="0039154A" w:rsidRPr="00A72830" w:rsidTr="005C77BD">
        <w:tc>
          <w:tcPr>
            <w:tcW w:w="2977" w:type="dxa"/>
          </w:tcPr>
          <w:p w:rsidR="0039154A" w:rsidRPr="00A72830" w:rsidRDefault="0039154A" w:rsidP="005C77BD">
            <w:pPr>
              <w:spacing w:after="120"/>
              <w:jc w:val="center"/>
            </w:pPr>
            <w:r w:rsidRPr="00A72830">
              <w:lastRenderedPageBreak/>
              <w:t>Standard</w:t>
            </w:r>
          </w:p>
        </w:tc>
        <w:tc>
          <w:tcPr>
            <w:tcW w:w="4961" w:type="dxa"/>
            <w:vAlign w:val="center"/>
          </w:tcPr>
          <w:p w:rsidR="0039154A" w:rsidRPr="00A72830" w:rsidRDefault="0039154A" w:rsidP="005C77BD">
            <w:pPr>
              <w:spacing w:after="120"/>
              <w:jc w:val="center"/>
            </w:pPr>
            <w:r w:rsidRPr="00A72830">
              <w:t>Nivel ARACIS</w:t>
            </w:r>
          </w:p>
        </w:tc>
        <w:tc>
          <w:tcPr>
            <w:tcW w:w="6663" w:type="dxa"/>
          </w:tcPr>
          <w:p w:rsidR="0039154A" w:rsidRPr="00A72830" w:rsidRDefault="0039154A" w:rsidP="005C77BD">
            <w:pPr>
              <w:spacing w:after="120"/>
              <w:jc w:val="center"/>
            </w:pPr>
            <w:r w:rsidRPr="00A72830">
              <w:t>Grad de realizare</w:t>
            </w:r>
          </w:p>
        </w:tc>
      </w:tr>
      <w:tr w:rsidR="0039154A" w:rsidRPr="00A72830" w:rsidTr="005C77BD">
        <w:tc>
          <w:tcPr>
            <w:tcW w:w="2977" w:type="dxa"/>
            <w:vMerge w:val="restart"/>
          </w:tcPr>
          <w:p w:rsidR="0039154A" w:rsidRPr="00A72830" w:rsidRDefault="0039154A" w:rsidP="005C77BD">
            <w:pPr>
              <w:autoSpaceDE w:val="0"/>
              <w:autoSpaceDN w:val="0"/>
              <w:adjustRightInd w:val="0"/>
              <w:spacing w:after="120"/>
              <w:jc w:val="left"/>
              <w:rPr>
                <w:sz w:val="22"/>
                <w:szCs w:val="22"/>
              </w:rPr>
            </w:pPr>
            <w:r w:rsidRPr="00A72830">
              <w:rPr>
                <w:b/>
                <w:bCs/>
                <w:sz w:val="22"/>
                <w:szCs w:val="22"/>
              </w:rPr>
              <w:t xml:space="preserve">8. Standard </w:t>
            </w:r>
          </w:p>
          <w:p w:rsidR="0039154A" w:rsidRPr="00A72830" w:rsidRDefault="0039154A" w:rsidP="005C77BD">
            <w:pPr>
              <w:autoSpaceDE w:val="0"/>
              <w:autoSpaceDN w:val="0"/>
              <w:adjustRightInd w:val="0"/>
              <w:spacing w:after="120"/>
              <w:jc w:val="left"/>
              <w:rPr>
                <w:sz w:val="22"/>
                <w:szCs w:val="22"/>
              </w:rPr>
            </w:pPr>
            <w:r w:rsidRPr="00A72830">
              <w:rPr>
                <w:b/>
                <w:bCs/>
                <w:i/>
                <w:iCs/>
                <w:sz w:val="22"/>
                <w:szCs w:val="22"/>
              </w:rPr>
              <w:t>A</w:t>
            </w:r>
            <w:r w:rsidRPr="00A72830">
              <w:rPr>
                <w:b/>
                <w:bCs/>
                <w:i/>
                <w:iCs/>
                <w:sz w:val="22"/>
                <w:szCs w:val="22"/>
                <w:vertAlign w:val="subscript"/>
              </w:rPr>
              <w:t>8</w:t>
            </w:r>
            <w:r w:rsidRPr="00A72830">
              <w:rPr>
                <w:b/>
                <w:bCs/>
                <w:i/>
                <w:iCs/>
                <w:sz w:val="22"/>
                <w:szCs w:val="22"/>
              </w:rPr>
              <w:t xml:space="preserve">) </w:t>
            </w:r>
            <w:r w:rsidRPr="00A72830">
              <w:rPr>
                <w:sz w:val="22"/>
                <w:szCs w:val="22"/>
              </w:rPr>
              <w:t xml:space="preserve">Rezultatele studiilor și cercetărilor studenților masteranzi sunt valorificate prin publicare la simpozioane, conferințe și reviste relevante domeniului. </w:t>
            </w:r>
          </w:p>
          <w:p w:rsidR="0039154A" w:rsidRPr="00A72830" w:rsidRDefault="0039154A" w:rsidP="005C77BD">
            <w:pPr>
              <w:autoSpaceDE w:val="0"/>
              <w:autoSpaceDN w:val="0"/>
              <w:adjustRightInd w:val="0"/>
              <w:spacing w:after="120"/>
              <w:jc w:val="left"/>
              <w:rPr>
                <w:sz w:val="22"/>
                <w:szCs w:val="22"/>
              </w:rPr>
            </w:pPr>
            <w:r w:rsidRPr="00A72830">
              <w:rPr>
                <w:b/>
                <w:bCs/>
                <w:i/>
                <w:iCs/>
                <w:sz w:val="22"/>
                <w:szCs w:val="22"/>
              </w:rPr>
              <w:t>B</w:t>
            </w:r>
            <w:r w:rsidRPr="00A72830">
              <w:rPr>
                <w:b/>
                <w:bCs/>
                <w:i/>
                <w:iCs/>
                <w:sz w:val="22"/>
                <w:szCs w:val="22"/>
                <w:vertAlign w:val="subscript"/>
              </w:rPr>
              <w:t>8</w:t>
            </w:r>
            <w:r w:rsidRPr="00A72830">
              <w:rPr>
                <w:b/>
                <w:bCs/>
                <w:i/>
                <w:iCs/>
                <w:sz w:val="22"/>
                <w:szCs w:val="22"/>
              </w:rPr>
              <w:t xml:space="preserve">) </w:t>
            </w:r>
            <w:r w:rsidRPr="00A72830">
              <w:rPr>
                <w:sz w:val="22"/>
                <w:szCs w:val="22"/>
              </w:rPr>
              <w:t xml:space="preserve">Absolvenții au capacitatea de a se angaja în domeniul de competență al calificării universitare pentru ocupațiile existente în COR, conform Registrului Național al Calificărilor în Învățământul Superior. </w:t>
            </w:r>
          </w:p>
          <w:p w:rsidR="0039154A" w:rsidRPr="00A72830" w:rsidRDefault="0039154A" w:rsidP="005C77BD">
            <w:pPr>
              <w:pStyle w:val="Default"/>
              <w:spacing w:after="120"/>
              <w:jc w:val="left"/>
              <w:rPr>
                <w:color w:val="auto"/>
                <w:sz w:val="22"/>
                <w:szCs w:val="22"/>
              </w:rPr>
            </w:pPr>
            <w:r w:rsidRPr="00A72830">
              <w:rPr>
                <w:b/>
                <w:bCs/>
                <w:i/>
                <w:iCs/>
                <w:color w:val="auto"/>
                <w:sz w:val="22"/>
                <w:szCs w:val="22"/>
              </w:rPr>
              <w:t>C</w:t>
            </w:r>
            <w:r w:rsidRPr="00A72830">
              <w:rPr>
                <w:b/>
                <w:bCs/>
                <w:i/>
                <w:iCs/>
                <w:color w:val="auto"/>
                <w:sz w:val="22"/>
                <w:szCs w:val="22"/>
                <w:vertAlign w:val="subscript"/>
              </w:rPr>
              <w:t>8</w:t>
            </w:r>
            <w:r w:rsidRPr="00A72830">
              <w:rPr>
                <w:b/>
                <w:bCs/>
                <w:i/>
                <w:iCs/>
                <w:color w:val="auto"/>
                <w:sz w:val="22"/>
                <w:szCs w:val="22"/>
              </w:rPr>
              <w:t xml:space="preserve">) </w:t>
            </w:r>
            <w:r w:rsidRPr="00A72830">
              <w:rPr>
                <w:color w:val="auto"/>
                <w:sz w:val="22"/>
                <w:szCs w:val="22"/>
              </w:rPr>
              <w:t xml:space="preserve">Absolvenții au capacitatea de a se angaja în alte domenii decât domeniul de competență al calificării universitare, pe baza competențelor transversale dobândite în programul de studii universitare de master absolvit </w:t>
            </w:r>
          </w:p>
          <w:p w:rsidR="0039154A" w:rsidRPr="00A72830" w:rsidRDefault="0039154A" w:rsidP="005C77BD">
            <w:pPr>
              <w:autoSpaceDE w:val="0"/>
              <w:autoSpaceDN w:val="0"/>
              <w:adjustRightInd w:val="0"/>
              <w:spacing w:after="120"/>
              <w:jc w:val="left"/>
              <w:rPr>
                <w:sz w:val="22"/>
                <w:szCs w:val="22"/>
              </w:rPr>
            </w:pPr>
            <w:r w:rsidRPr="00A72830">
              <w:rPr>
                <w:b/>
                <w:bCs/>
                <w:i/>
                <w:iCs/>
                <w:sz w:val="22"/>
                <w:szCs w:val="22"/>
              </w:rPr>
              <w:t>D</w:t>
            </w:r>
            <w:r w:rsidRPr="00A72830">
              <w:rPr>
                <w:b/>
                <w:bCs/>
                <w:i/>
                <w:iCs/>
                <w:sz w:val="22"/>
                <w:szCs w:val="22"/>
                <w:vertAlign w:val="subscript"/>
              </w:rPr>
              <w:t>8</w:t>
            </w:r>
            <w:r w:rsidRPr="00A72830">
              <w:rPr>
                <w:b/>
                <w:bCs/>
                <w:i/>
                <w:iCs/>
                <w:sz w:val="22"/>
                <w:szCs w:val="22"/>
              </w:rPr>
              <w:t xml:space="preserve">) </w:t>
            </w:r>
            <w:r w:rsidRPr="00A72830">
              <w:rPr>
                <w:sz w:val="22"/>
                <w:szCs w:val="22"/>
              </w:rPr>
              <w:t xml:space="preserve">Absolvenții pot valorifica rezultatele învățării prin continuarea studiilor universitare în țară sau străinătate. </w:t>
            </w:r>
          </w:p>
          <w:p w:rsidR="0039154A" w:rsidRPr="00A72830" w:rsidRDefault="0039154A" w:rsidP="005C77BD">
            <w:pPr>
              <w:autoSpaceDE w:val="0"/>
              <w:autoSpaceDN w:val="0"/>
              <w:adjustRightInd w:val="0"/>
              <w:spacing w:after="120"/>
              <w:jc w:val="left"/>
              <w:rPr>
                <w:sz w:val="22"/>
                <w:szCs w:val="22"/>
              </w:rPr>
            </w:pPr>
          </w:p>
          <w:p w:rsidR="0039154A" w:rsidRPr="00A72830" w:rsidRDefault="0039154A" w:rsidP="005C77BD">
            <w:pPr>
              <w:autoSpaceDE w:val="0"/>
              <w:autoSpaceDN w:val="0"/>
              <w:adjustRightInd w:val="0"/>
              <w:spacing w:after="120"/>
              <w:jc w:val="left"/>
              <w:rPr>
                <w:sz w:val="22"/>
                <w:szCs w:val="22"/>
              </w:rPr>
            </w:pPr>
            <w:r w:rsidRPr="00A72830">
              <w:rPr>
                <w:b/>
                <w:bCs/>
                <w:sz w:val="22"/>
                <w:szCs w:val="22"/>
              </w:rPr>
              <w:lastRenderedPageBreak/>
              <w:t xml:space="preserve">Standard de referință </w:t>
            </w:r>
          </w:p>
          <w:p w:rsidR="0039154A" w:rsidRPr="00A72830" w:rsidRDefault="0039154A" w:rsidP="005C77BD">
            <w:pPr>
              <w:autoSpaceDE w:val="0"/>
              <w:autoSpaceDN w:val="0"/>
              <w:adjustRightInd w:val="0"/>
              <w:spacing w:after="120"/>
              <w:jc w:val="left"/>
              <w:rPr>
                <w:b/>
                <w:sz w:val="22"/>
                <w:szCs w:val="22"/>
              </w:rPr>
            </w:pPr>
            <w:r w:rsidRPr="00A72830">
              <w:rPr>
                <w:b/>
                <w:bCs/>
                <w:i/>
                <w:iCs/>
                <w:sz w:val="22"/>
                <w:szCs w:val="22"/>
              </w:rPr>
              <w:t>E</w:t>
            </w:r>
            <w:r w:rsidRPr="00A72830">
              <w:rPr>
                <w:b/>
                <w:bCs/>
                <w:i/>
                <w:iCs/>
                <w:sz w:val="22"/>
                <w:szCs w:val="22"/>
                <w:vertAlign w:val="subscript"/>
              </w:rPr>
              <w:t>8</w:t>
            </w:r>
            <w:r w:rsidRPr="00A72830">
              <w:rPr>
                <w:b/>
                <w:bCs/>
                <w:i/>
                <w:iCs/>
                <w:sz w:val="22"/>
                <w:szCs w:val="22"/>
              </w:rPr>
              <w:t xml:space="preserve">) </w:t>
            </w:r>
            <w:proofErr w:type="spellStart"/>
            <w:r w:rsidRPr="00A72830">
              <w:rPr>
                <w:sz w:val="22"/>
                <w:szCs w:val="22"/>
              </w:rPr>
              <w:t>Instituţia</w:t>
            </w:r>
            <w:proofErr w:type="spellEnd"/>
            <w:r w:rsidRPr="00A72830">
              <w:rPr>
                <w:sz w:val="22"/>
                <w:szCs w:val="22"/>
              </w:rPr>
              <w:t xml:space="preserve"> de </w:t>
            </w:r>
            <w:proofErr w:type="spellStart"/>
            <w:r w:rsidRPr="00A72830">
              <w:rPr>
                <w:sz w:val="22"/>
                <w:szCs w:val="22"/>
              </w:rPr>
              <w:t>învăţământ</w:t>
            </w:r>
            <w:proofErr w:type="spellEnd"/>
            <w:r w:rsidRPr="00A72830">
              <w:rPr>
                <w:sz w:val="22"/>
                <w:szCs w:val="22"/>
              </w:rPr>
              <w:t xml:space="preserve"> superior a definit standarde de calitate minimale și de excelență pentru elaborarea lucrării de disertație, pe care le operaționalizează periodic și le face publice. </w:t>
            </w:r>
          </w:p>
        </w:tc>
        <w:tc>
          <w:tcPr>
            <w:tcW w:w="4961" w:type="dxa"/>
          </w:tcPr>
          <w:p w:rsidR="0039154A" w:rsidRPr="00A72830" w:rsidRDefault="0039154A" w:rsidP="005C77BD">
            <w:pPr>
              <w:pStyle w:val="Default"/>
              <w:jc w:val="left"/>
              <w:rPr>
                <w:sz w:val="22"/>
                <w:szCs w:val="22"/>
              </w:rPr>
            </w:pPr>
            <w:r w:rsidRPr="00A72830">
              <w:rPr>
                <w:b/>
                <w:sz w:val="22"/>
                <w:szCs w:val="22"/>
              </w:rPr>
              <w:lastRenderedPageBreak/>
              <w:t>8.1</w:t>
            </w:r>
            <w:r w:rsidRPr="00A72830">
              <w:rPr>
                <w:sz w:val="22"/>
                <w:szCs w:val="22"/>
              </w:rPr>
              <w:t xml:space="preserve">. Cunoașterea științifică generată în cadrul programelor de studii de master în ultimii 5 ani se evaluează luându-se în considerare, după caz: </w:t>
            </w:r>
          </w:p>
          <w:p w:rsidR="0039154A" w:rsidRPr="00A72830" w:rsidRDefault="0039154A" w:rsidP="005C77BD">
            <w:pPr>
              <w:pStyle w:val="Default"/>
              <w:jc w:val="left"/>
              <w:rPr>
                <w:sz w:val="22"/>
                <w:szCs w:val="22"/>
              </w:rPr>
            </w:pPr>
            <w:r w:rsidRPr="00A72830">
              <w:rPr>
                <w:sz w:val="22"/>
                <w:szCs w:val="22"/>
              </w:rPr>
              <w:t xml:space="preserve">a) publicațiile studenților în reviste relevante domeniului; </w:t>
            </w:r>
          </w:p>
          <w:p w:rsidR="0039154A" w:rsidRPr="00A72830" w:rsidRDefault="0039154A" w:rsidP="005C77BD">
            <w:pPr>
              <w:pStyle w:val="Default"/>
              <w:jc w:val="left"/>
              <w:rPr>
                <w:sz w:val="22"/>
                <w:szCs w:val="22"/>
              </w:rPr>
            </w:pPr>
            <w:r w:rsidRPr="00A72830">
              <w:rPr>
                <w:sz w:val="22"/>
                <w:szCs w:val="22"/>
              </w:rPr>
              <w:t xml:space="preserve">b) comunicări științifice, participări artistice sau sportive la manifestări naționale și internaționale; </w:t>
            </w:r>
          </w:p>
          <w:p w:rsidR="0039154A" w:rsidRPr="00A72830" w:rsidRDefault="0039154A" w:rsidP="005C77BD">
            <w:pPr>
              <w:pStyle w:val="Default"/>
              <w:jc w:val="left"/>
              <w:rPr>
                <w:sz w:val="22"/>
                <w:szCs w:val="22"/>
              </w:rPr>
            </w:pPr>
            <w:r w:rsidRPr="00A72830">
              <w:rPr>
                <w:sz w:val="22"/>
                <w:szCs w:val="22"/>
              </w:rPr>
              <w:t xml:space="preserve">c) alte rezultate ale studiilor relevante domeniului (propuneri de brevete, studii de caz, patente, produse și servicii, studii parametrice de optimizare, produse culturale, produse artistice, competiții sportive etc.); </w:t>
            </w:r>
          </w:p>
          <w:p w:rsidR="0039154A" w:rsidRPr="00A72830" w:rsidRDefault="0039154A" w:rsidP="005C77BD">
            <w:pPr>
              <w:pStyle w:val="Default"/>
              <w:jc w:val="left"/>
              <w:rPr>
                <w:sz w:val="22"/>
                <w:szCs w:val="22"/>
              </w:rPr>
            </w:pPr>
            <w:r w:rsidRPr="00A72830">
              <w:rPr>
                <w:sz w:val="22"/>
                <w:szCs w:val="22"/>
              </w:rPr>
              <w:t xml:space="preserve">d) contribuții la cercetarea integrată în rețele de cercetare națională sau internațională; </w:t>
            </w:r>
          </w:p>
          <w:p w:rsidR="0039154A" w:rsidRPr="00A72830" w:rsidRDefault="0039154A" w:rsidP="005C77BD">
            <w:pPr>
              <w:pStyle w:val="Default"/>
              <w:jc w:val="left"/>
              <w:rPr>
                <w:sz w:val="22"/>
                <w:szCs w:val="22"/>
              </w:rPr>
            </w:pPr>
            <w:r w:rsidRPr="00A72830">
              <w:rPr>
                <w:sz w:val="22"/>
                <w:szCs w:val="22"/>
              </w:rPr>
              <w:t xml:space="preserve">e) comunicări științifice ale studenților realizate/publicate împreună cu cadre didactice sau cercetători. </w:t>
            </w:r>
          </w:p>
        </w:tc>
        <w:tc>
          <w:tcPr>
            <w:tcW w:w="6663" w:type="dxa"/>
          </w:tcPr>
          <w:p w:rsidR="0039154A" w:rsidRPr="00A72830" w:rsidRDefault="0039154A" w:rsidP="005C77BD">
            <w:pPr>
              <w:pStyle w:val="Default"/>
              <w:rPr>
                <w:b/>
                <w:sz w:val="18"/>
                <w:szCs w:val="18"/>
              </w:rPr>
            </w:pPr>
            <w:r w:rsidRPr="00A72830">
              <w:rPr>
                <w:rFonts w:ascii="Courier New" w:hAnsi="Courier New" w:cs="Courier New"/>
                <w:sz w:val="18"/>
                <w:szCs w:val="18"/>
              </w:rPr>
              <w:t>(Se formulează un răspuns adecvat DSUM evaluat.)</w:t>
            </w:r>
          </w:p>
        </w:tc>
      </w:tr>
      <w:tr w:rsidR="0039154A" w:rsidRPr="00A72830" w:rsidTr="005C77BD">
        <w:tc>
          <w:tcPr>
            <w:tcW w:w="2977" w:type="dxa"/>
            <w:vMerge/>
          </w:tcPr>
          <w:p w:rsidR="0039154A" w:rsidRPr="00A72830" w:rsidRDefault="0039154A" w:rsidP="005C77BD">
            <w:pPr>
              <w:pStyle w:val="Default"/>
              <w:rPr>
                <w:b/>
                <w:bCs/>
                <w:iCs/>
                <w:color w:val="001F5F"/>
                <w:sz w:val="18"/>
                <w:szCs w:val="18"/>
              </w:rPr>
            </w:pPr>
          </w:p>
        </w:tc>
        <w:tc>
          <w:tcPr>
            <w:tcW w:w="4961" w:type="dxa"/>
          </w:tcPr>
          <w:p w:rsidR="0039154A" w:rsidRPr="00A72830" w:rsidRDefault="0039154A" w:rsidP="005C77BD">
            <w:pPr>
              <w:pStyle w:val="Default"/>
              <w:spacing w:after="120"/>
              <w:jc w:val="left"/>
              <w:rPr>
                <w:sz w:val="22"/>
                <w:szCs w:val="22"/>
              </w:rPr>
            </w:pPr>
            <w:r w:rsidRPr="00A72830">
              <w:rPr>
                <w:b/>
                <w:sz w:val="22"/>
                <w:szCs w:val="22"/>
              </w:rPr>
              <w:t>8.2.</w:t>
            </w:r>
            <w:r w:rsidRPr="00A72830">
              <w:rPr>
                <w:sz w:val="22"/>
                <w:szCs w:val="22"/>
              </w:rPr>
              <w:t xml:space="preserve"> Numărul de absolvenți ai programelor de studii universitare de master din domeniul evaluat angajați în mediul academic sau </w:t>
            </w:r>
            <w:proofErr w:type="spellStart"/>
            <w:r w:rsidRPr="00A72830">
              <w:rPr>
                <w:sz w:val="22"/>
                <w:szCs w:val="22"/>
              </w:rPr>
              <w:t>socio</w:t>
            </w:r>
            <w:proofErr w:type="spellEnd"/>
            <w:r w:rsidRPr="00A72830">
              <w:rPr>
                <w:sz w:val="22"/>
                <w:szCs w:val="22"/>
              </w:rPr>
              <w:t xml:space="preserve">-economic, cultural-artistic și sportiv în domeniul de studii, la un an de la absolvire, raportat la numărul de studenți neangajați la începutul studiilor universitare de master în domeniu. </w:t>
            </w:r>
          </w:p>
        </w:tc>
        <w:tc>
          <w:tcPr>
            <w:tcW w:w="6663" w:type="dxa"/>
          </w:tcPr>
          <w:p w:rsidR="0039154A" w:rsidRPr="00A72830" w:rsidRDefault="0039154A" w:rsidP="005C77BD">
            <w:pPr>
              <w:pStyle w:val="Default"/>
              <w:rPr>
                <w:rFonts w:ascii="Courier New" w:hAnsi="Courier New" w:cs="Courier New"/>
                <w:b/>
                <w:i/>
                <w:sz w:val="18"/>
                <w:szCs w:val="18"/>
              </w:rPr>
            </w:pPr>
            <w:r w:rsidRPr="00A72830">
              <w:rPr>
                <w:rStyle w:val="Bodytext12"/>
                <w:rFonts w:ascii="Courier New" w:hAnsi="Courier New" w:cs="Courier New"/>
                <w:iCs w:val="0"/>
                <w:sz w:val="18"/>
                <w:szCs w:val="18"/>
              </w:rPr>
              <w:t>(Răspunsul se formulează după consultarea CCOC.</w:t>
            </w:r>
            <w:r w:rsidRPr="00A72830">
              <w:rPr>
                <w:rFonts w:ascii="Courier New" w:hAnsi="Courier New" w:cs="Courier New"/>
                <w:i/>
                <w:sz w:val="18"/>
                <w:szCs w:val="18"/>
              </w:rPr>
              <w:t xml:space="preserve"> </w:t>
            </w:r>
            <w:r w:rsidRPr="00A72830">
              <w:rPr>
                <w:rFonts w:ascii="Courier New" w:hAnsi="Courier New" w:cs="Courier New"/>
                <w:sz w:val="18"/>
                <w:szCs w:val="18"/>
              </w:rPr>
              <w:t>(</w:t>
            </w:r>
            <w:hyperlink r:id="rId27" w:history="1">
              <w:r w:rsidRPr="00A72830">
                <w:rPr>
                  <w:rStyle w:val="Hyperlink"/>
                  <w:rFonts w:ascii="Courier New" w:hAnsi="Courier New" w:cs="Courier New"/>
                  <w:sz w:val="18"/>
                  <w:szCs w:val="18"/>
                  <w:shd w:val="clear" w:color="auto" w:fill="FFFFFF"/>
                </w:rPr>
                <w:t>http://www.upt.ro/Cauta-informatii_ro.html</w:t>
              </w:r>
            </w:hyperlink>
            <w:r w:rsidRPr="00A72830">
              <w:rPr>
                <w:rStyle w:val="Hyperlink"/>
                <w:rFonts w:ascii="Courier New" w:hAnsi="Courier New" w:cs="Courier New"/>
                <w:sz w:val="18"/>
                <w:szCs w:val="18"/>
                <w:shd w:val="clear" w:color="auto" w:fill="FFFFFF"/>
              </w:rPr>
              <w:t xml:space="preserve"> </w:t>
            </w:r>
            <w:r w:rsidRPr="00A72830">
              <w:rPr>
                <w:rStyle w:val="Hyperlink"/>
                <w:rFonts w:ascii="Courier New" w:hAnsi="Courier New" w:cs="Courier New"/>
                <w:color w:val="auto"/>
                <w:sz w:val="18"/>
                <w:szCs w:val="18"/>
                <w:shd w:val="clear" w:color="auto" w:fill="FFFFFF"/>
              </w:rPr>
              <w:t>, Indicatorul atenționează asupra faptului că facultatea trebuie să se preocupe de o evidență referitoare la angajarea absolvenților din DSUM evaluat.)</w:t>
            </w:r>
          </w:p>
        </w:tc>
      </w:tr>
      <w:tr w:rsidR="0039154A" w:rsidRPr="00A72830" w:rsidTr="005C77BD">
        <w:tc>
          <w:tcPr>
            <w:tcW w:w="2977" w:type="dxa"/>
            <w:vMerge/>
          </w:tcPr>
          <w:p w:rsidR="0039154A" w:rsidRPr="00A72830" w:rsidRDefault="0039154A" w:rsidP="005C77BD">
            <w:pPr>
              <w:pStyle w:val="Default"/>
              <w:rPr>
                <w:b/>
                <w:bCs/>
                <w:iCs/>
                <w:color w:val="001F5F"/>
                <w:sz w:val="18"/>
                <w:szCs w:val="18"/>
              </w:rPr>
            </w:pPr>
          </w:p>
        </w:tc>
        <w:tc>
          <w:tcPr>
            <w:tcW w:w="4961" w:type="dxa"/>
          </w:tcPr>
          <w:p w:rsidR="0039154A" w:rsidRPr="00A72830" w:rsidRDefault="0039154A" w:rsidP="005C77BD">
            <w:pPr>
              <w:pStyle w:val="Default"/>
              <w:spacing w:after="120"/>
              <w:jc w:val="left"/>
              <w:rPr>
                <w:sz w:val="22"/>
                <w:szCs w:val="22"/>
              </w:rPr>
            </w:pPr>
            <w:r w:rsidRPr="00A72830">
              <w:rPr>
                <w:b/>
                <w:sz w:val="22"/>
                <w:szCs w:val="22"/>
              </w:rPr>
              <w:t>8.3</w:t>
            </w:r>
            <w:r w:rsidRPr="00A72830">
              <w:rPr>
                <w:sz w:val="22"/>
                <w:szCs w:val="22"/>
              </w:rPr>
              <w:t xml:space="preserve">. Numărul de absolvenți ai programelor de studii universitare de master din domeniul evaluat angajați în mediul academic sau </w:t>
            </w:r>
            <w:proofErr w:type="spellStart"/>
            <w:r w:rsidRPr="00A72830">
              <w:rPr>
                <w:sz w:val="22"/>
                <w:szCs w:val="22"/>
              </w:rPr>
              <w:t>socio</w:t>
            </w:r>
            <w:proofErr w:type="spellEnd"/>
            <w:r w:rsidRPr="00A72830">
              <w:rPr>
                <w:sz w:val="22"/>
                <w:szCs w:val="22"/>
              </w:rPr>
              <w:t xml:space="preserve">-economic, cultural-artistic și sportiv în alte domenii decât domeniul de studii, la un an de la absolvire, raportat la numărul de </w:t>
            </w:r>
            <w:r w:rsidRPr="00A72830">
              <w:rPr>
                <w:sz w:val="22"/>
                <w:szCs w:val="22"/>
              </w:rPr>
              <w:lastRenderedPageBreak/>
              <w:t xml:space="preserve">studenți neangajați la începutul studiilor universitare de master. </w:t>
            </w:r>
          </w:p>
        </w:tc>
        <w:tc>
          <w:tcPr>
            <w:tcW w:w="6663" w:type="dxa"/>
          </w:tcPr>
          <w:p w:rsidR="0039154A" w:rsidRPr="00A72830" w:rsidRDefault="0039154A" w:rsidP="005C77BD">
            <w:pPr>
              <w:pStyle w:val="Default"/>
              <w:rPr>
                <w:b/>
                <w:sz w:val="18"/>
                <w:szCs w:val="18"/>
              </w:rPr>
            </w:pPr>
            <w:r w:rsidRPr="00A72830">
              <w:rPr>
                <w:rFonts w:ascii="Courier New" w:hAnsi="Courier New" w:cs="Courier New"/>
                <w:sz w:val="18"/>
                <w:szCs w:val="18"/>
              </w:rPr>
              <w:lastRenderedPageBreak/>
              <w:t>(Se formulează un răspuns adecvat DSUM evaluat.)</w:t>
            </w:r>
          </w:p>
        </w:tc>
      </w:tr>
      <w:tr w:rsidR="0039154A" w:rsidRPr="00A72830" w:rsidTr="005C77BD">
        <w:tc>
          <w:tcPr>
            <w:tcW w:w="2977" w:type="dxa"/>
            <w:vMerge/>
          </w:tcPr>
          <w:p w:rsidR="0039154A" w:rsidRPr="00A72830" w:rsidRDefault="0039154A" w:rsidP="005C77BD">
            <w:pPr>
              <w:pStyle w:val="Default"/>
              <w:rPr>
                <w:b/>
                <w:bCs/>
                <w:iCs/>
                <w:color w:val="001F5F"/>
                <w:sz w:val="18"/>
                <w:szCs w:val="18"/>
              </w:rPr>
            </w:pPr>
          </w:p>
        </w:tc>
        <w:tc>
          <w:tcPr>
            <w:tcW w:w="4961" w:type="dxa"/>
          </w:tcPr>
          <w:p w:rsidR="0039154A" w:rsidRPr="00A72830" w:rsidRDefault="0039154A" w:rsidP="005C77BD">
            <w:pPr>
              <w:pStyle w:val="Default"/>
              <w:spacing w:after="120"/>
              <w:jc w:val="left"/>
              <w:rPr>
                <w:sz w:val="22"/>
                <w:szCs w:val="22"/>
              </w:rPr>
            </w:pPr>
            <w:r w:rsidRPr="00A72830">
              <w:rPr>
                <w:b/>
                <w:sz w:val="22"/>
                <w:szCs w:val="22"/>
              </w:rPr>
              <w:t>8.4</w:t>
            </w:r>
            <w:r w:rsidRPr="00A72830">
              <w:rPr>
                <w:sz w:val="22"/>
                <w:szCs w:val="22"/>
              </w:rPr>
              <w:t xml:space="preserve">. Crearea progresivă a unei baze de date cu lucrările de disertație susținute în ultimii ani. Lucrările prezentate în extenso vor fi menținute în baza de date cel puțin 5 ani. </w:t>
            </w:r>
          </w:p>
        </w:tc>
        <w:tc>
          <w:tcPr>
            <w:tcW w:w="6663" w:type="dxa"/>
          </w:tcPr>
          <w:p w:rsidR="0039154A" w:rsidRPr="00A72830" w:rsidRDefault="0039154A" w:rsidP="005C77BD">
            <w:pPr>
              <w:pStyle w:val="Default"/>
              <w:rPr>
                <w:b/>
                <w:sz w:val="18"/>
                <w:szCs w:val="18"/>
              </w:rPr>
            </w:pPr>
            <w:r w:rsidRPr="00A72830">
              <w:rPr>
                <w:rFonts w:ascii="Courier New" w:hAnsi="Courier New" w:cs="Courier New"/>
                <w:sz w:val="18"/>
                <w:szCs w:val="18"/>
              </w:rPr>
              <w:t>(Se formulează un răspuns adecvat DSUM evaluat.)</w:t>
            </w:r>
          </w:p>
        </w:tc>
      </w:tr>
      <w:tr w:rsidR="0039154A" w:rsidRPr="00A72830" w:rsidTr="005C77BD">
        <w:tc>
          <w:tcPr>
            <w:tcW w:w="2977" w:type="dxa"/>
            <w:vMerge/>
          </w:tcPr>
          <w:p w:rsidR="0039154A" w:rsidRPr="00A72830" w:rsidRDefault="0039154A" w:rsidP="005C77BD">
            <w:pPr>
              <w:pStyle w:val="Default"/>
              <w:rPr>
                <w:b/>
                <w:bCs/>
                <w:iCs/>
                <w:color w:val="001F5F"/>
                <w:sz w:val="18"/>
                <w:szCs w:val="18"/>
              </w:rPr>
            </w:pPr>
          </w:p>
        </w:tc>
        <w:tc>
          <w:tcPr>
            <w:tcW w:w="4961" w:type="dxa"/>
          </w:tcPr>
          <w:p w:rsidR="0039154A" w:rsidRPr="00A72830" w:rsidRDefault="0039154A" w:rsidP="005C77BD">
            <w:pPr>
              <w:pStyle w:val="Default"/>
              <w:spacing w:after="120"/>
              <w:jc w:val="left"/>
              <w:rPr>
                <w:sz w:val="22"/>
                <w:szCs w:val="22"/>
              </w:rPr>
            </w:pPr>
            <w:r w:rsidRPr="00A72830">
              <w:rPr>
                <w:b/>
                <w:sz w:val="22"/>
                <w:szCs w:val="22"/>
              </w:rPr>
              <w:t>8.5.</w:t>
            </w:r>
            <w:r w:rsidRPr="00A72830">
              <w:rPr>
                <w:sz w:val="22"/>
                <w:szCs w:val="22"/>
              </w:rPr>
              <w:t xml:space="preserve"> Numărul de absolvenți ai programelor de studii universitare de master care </w:t>
            </w:r>
            <w:proofErr w:type="spellStart"/>
            <w:r w:rsidRPr="00A72830">
              <w:rPr>
                <w:sz w:val="22"/>
                <w:szCs w:val="22"/>
              </w:rPr>
              <w:t>îşi</w:t>
            </w:r>
            <w:proofErr w:type="spellEnd"/>
            <w:r w:rsidRPr="00A72830">
              <w:rPr>
                <w:sz w:val="22"/>
                <w:szCs w:val="22"/>
              </w:rPr>
              <w:t xml:space="preserve"> continuă studiile prin programe de doctorat, raportat la numărul de absolvenți în domeniul de master în ultimele 5 promoții, indiferent de școala doctorală (proprie sau externă). </w:t>
            </w:r>
          </w:p>
        </w:tc>
        <w:tc>
          <w:tcPr>
            <w:tcW w:w="6663" w:type="dxa"/>
          </w:tcPr>
          <w:p w:rsidR="0039154A" w:rsidRPr="00A72830" w:rsidRDefault="0039154A" w:rsidP="005C77BD">
            <w:pPr>
              <w:pStyle w:val="Default"/>
              <w:rPr>
                <w:b/>
                <w:sz w:val="18"/>
                <w:szCs w:val="18"/>
              </w:rPr>
            </w:pPr>
            <w:r w:rsidRPr="00A72830">
              <w:rPr>
                <w:rFonts w:ascii="Courier New" w:hAnsi="Courier New" w:cs="Courier New"/>
                <w:sz w:val="18"/>
                <w:szCs w:val="18"/>
              </w:rPr>
              <w:t>(Se formulează un răspuns adecvat DSUM evaluat.)</w:t>
            </w:r>
          </w:p>
        </w:tc>
      </w:tr>
    </w:tbl>
    <w:p w:rsidR="0039154A" w:rsidRPr="00A72830" w:rsidRDefault="0039154A" w:rsidP="0039154A">
      <w:pPr>
        <w:autoSpaceDE w:val="0"/>
        <w:autoSpaceDN w:val="0"/>
        <w:adjustRightInd w:val="0"/>
        <w:rPr>
          <w:rFonts w:ascii="Cambria" w:hAnsi="Cambria" w:cs="Cambria"/>
        </w:rPr>
      </w:pPr>
    </w:p>
    <w:p w:rsidR="0039154A" w:rsidRPr="00A72830" w:rsidRDefault="0039154A" w:rsidP="0039154A">
      <w:pPr>
        <w:pStyle w:val="ListParagraph"/>
        <w:numPr>
          <w:ilvl w:val="2"/>
          <w:numId w:val="7"/>
        </w:numPr>
        <w:autoSpaceDE w:val="0"/>
        <w:autoSpaceDN w:val="0"/>
        <w:adjustRightInd w:val="0"/>
        <w:spacing w:after="360" w:line="240" w:lineRule="auto"/>
        <w:rPr>
          <w:rFonts w:ascii="Times New Roman" w:hAnsi="Times New Roman"/>
          <w:b/>
          <w:bCs/>
          <w:i/>
          <w:iCs/>
          <w:sz w:val="24"/>
          <w:szCs w:val="24"/>
          <w:lang w:val="ro-RO"/>
        </w:rPr>
      </w:pPr>
      <w:r w:rsidRPr="00A72830">
        <w:rPr>
          <w:rFonts w:ascii="Times New Roman" w:hAnsi="Times New Roman"/>
          <w:b/>
          <w:bCs/>
          <w:sz w:val="24"/>
          <w:szCs w:val="24"/>
          <w:lang w:val="ro-RO"/>
        </w:rPr>
        <w:t>Criteriul B4. Activitatea de cercetare științifică (</w:t>
      </w:r>
      <w:r w:rsidRPr="00A72830">
        <w:rPr>
          <w:rFonts w:ascii="Times New Roman" w:hAnsi="Times New Roman"/>
          <w:b/>
          <w:bCs/>
          <w:i/>
          <w:iCs/>
          <w:sz w:val="24"/>
          <w:szCs w:val="24"/>
          <w:lang w:val="ro-RO"/>
        </w:rPr>
        <w:t>Criteriu aplicabil programelor se studii universitare de master de cercetare)</w:t>
      </w:r>
    </w:p>
    <w:p w:rsidR="0039154A" w:rsidRPr="00A72830" w:rsidRDefault="0039154A" w:rsidP="0039154A">
      <w:pPr>
        <w:pStyle w:val="ListParagraph"/>
        <w:autoSpaceDE w:val="0"/>
        <w:autoSpaceDN w:val="0"/>
        <w:adjustRightInd w:val="0"/>
        <w:spacing w:after="360" w:line="240" w:lineRule="auto"/>
        <w:rPr>
          <w:rFonts w:ascii="Times New Roman" w:hAnsi="Times New Roman"/>
          <w:b/>
          <w:bCs/>
          <w:lang w:val="ro-RO"/>
        </w:rPr>
      </w:pPr>
    </w:p>
    <w:p w:rsidR="0039154A" w:rsidRPr="00A72830" w:rsidRDefault="0039154A" w:rsidP="0039154A">
      <w:pPr>
        <w:pStyle w:val="ListParagraph"/>
        <w:autoSpaceDE w:val="0"/>
        <w:autoSpaceDN w:val="0"/>
        <w:adjustRightInd w:val="0"/>
        <w:spacing w:after="360" w:line="240" w:lineRule="auto"/>
        <w:rPr>
          <w:rFonts w:ascii="Times New Roman" w:hAnsi="Times New Roman"/>
          <w:b/>
          <w:bCs/>
          <w:i/>
          <w:iCs/>
          <w:lang w:val="ro-RO"/>
        </w:rPr>
      </w:pPr>
      <w:r w:rsidRPr="00A72830">
        <w:rPr>
          <w:rFonts w:ascii="Times New Roman" w:hAnsi="Times New Roman"/>
          <w:b/>
          <w:bCs/>
          <w:lang w:val="ro-RO"/>
        </w:rPr>
        <w:t>Activitatea de cercetare științifică</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0"/>
        <w:gridCol w:w="4761"/>
        <w:gridCol w:w="6810"/>
      </w:tblGrid>
      <w:tr w:rsidR="0039154A" w:rsidRPr="00A72830" w:rsidTr="005C77BD">
        <w:tc>
          <w:tcPr>
            <w:tcW w:w="2977" w:type="dxa"/>
          </w:tcPr>
          <w:p w:rsidR="0039154A" w:rsidRPr="00A72830" w:rsidRDefault="0039154A" w:rsidP="005C77BD">
            <w:pPr>
              <w:spacing w:after="120"/>
              <w:jc w:val="center"/>
            </w:pPr>
            <w:r w:rsidRPr="00A72830">
              <w:t>Standarde</w:t>
            </w:r>
          </w:p>
        </w:tc>
        <w:tc>
          <w:tcPr>
            <w:tcW w:w="4678" w:type="dxa"/>
            <w:vAlign w:val="center"/>
          </w:tcPr>
          <w:p w:rsidR="0039154A" w:rsidRPr="00A72830" w:rsidRDefault="0039154A" w:rsidP="005C77BD">
            <w:pPr>
              <w:spacing w:after="120"/>
              <w:jc w:val="center"/>
            </w:pPr>
            <w:r w:rsidRPr="00A72830">
              <w:t>Nivel ARACIS</w:t>
            </w:r>
          </w:p>
        </w:tc>
        <w:tc>
          <w:tcPr>
            <w:tcW w:w="6691" w:type="dxa"/>
          </w:tcPr>
          <w:p w:rsidR="0039154A" w:rsidRPr="00A72830" w:rsidRDefault="0039154A" w:rsidP="005C77BD">
            <w:pPr>
              <w:spacing w:after="120"/>
              <w:jc w:val="center"/>
            </w:pPr>
            <w:r w:rsidRPr="00A72830">
              <w:t>Grad de realizare</w:t>
            </w:r>
          </w:p>
        </w:tc>
      </w:tr>
      <w:tr w:rsidR="0039154A" w:rsidRPr="00A72830" w:rsidTr="005C77BD">
        <w:tc>
          <w:tcPr>
            <w:tcW w:w="2977" w:type="dxa"/>
            <w:vMerge w:val="restart"/>
          </w:tcPr>
          <w:p w:rsidR="0039154A" w:rsidRPr="00A72830" w:rsidRDefault="0039154A" w:rsidP="005C77BD">
            <w:pPr>
              <w:autoSpaceDE w:val="0"/>
              <w:autoSpaceDN w:val="0"/>
              <w:adjustRightInd w:val="0"/>
              <w:spacing w:after="120"/>
              <w:jc w:val="left"/>
              <w:rPr>
                <w:sz w:val="22"/>
                <w:szCs w:val="22"/>
              </w:rPr>
            </w:pPr>
            <w:r w:rsidRPr="00A72830">
              <w:rPr>
                <w:b/>
                <w:bCs/>
                <w:sz w:val="22"/>
                <w:szCs w:val="22"/>
              </w:rPr>
              <w:t xml:space="preserve">9. Standard </w:t>
            </w:r>
          </w:p>
          <w:p w:rsidR="0039154A" w:rsidRPr="00A72830" w:rsidRDefault="0039154A" w:rsidP="005C77BD">
            <w:pPr>
              <w:autoSpaceDE w:val="0"/>
              <w:autoSpaceDN w:val="0"/>
              <w:adjustRightInd w:val="0"/>
              <w:spacing w:after="120"/>
              <w:jc w:val="left"/>
              <w:rPr>
                <w:sz w:val="22"/>
                <w:szCs w:val="22"/>
              </w:rPr>
            </w:pPr>
            <w:r w:rsidRPr="00A72830">
              <w:rPr>
                <w:b/>
                <w:bCs/>
                <w:i/>
                <w:iCs/>
                <w:sz w:val="22"/>
                <w:szCs w:val="22"/>
              </w:rPr>
              <w:t>A</w:t>
            </w:r>
            <w:r w:rsidRPr="00A72830">
              <w:rPr>
                <w:b/>
                <w:bCs/>
                <w:i/>
                <w:iCs/>
                <w:sz w:val="22"/>
                <w:szCs w:val="22"/>
                <w:vertAlign w:val="subscript"/>
              </w:rPr>
              <w:t>9</w:t>
            </w:r>
            <w:r w:rsidRPr="00A72830">
              <w:rPr>
                <w:b/>
                <w:bCs/>
                <w:i/>
                <w:iCs/>
                <w:sz w:val="22"/>
                <w:szCs w:val="22"/>
              </w:rPr>
              <w:t xml:space="preserve">) </w:t>
            </w:r>
            <w:r w:rsidRPr="00A72830">
              <w:rPr>
                <w:sz w:val="22"/>
                <w:szCs w:val="22"/>
              </w:rPr>
              <w:t xml:space="preserve">Cercetarea științifică realizată în cadrul programelor de studii universitare de master de cercetare din domeniul de master evaluat este valorificată prin publicații relevante pentru domeniul de studii, prezentări la congrese și simpozioane sau în cadrul unor manifestări științifice relevante. </w:t>
            </w:r>
          </w:p>
          <w:p w:rsidR="0039154A" w:rsidRPr="00A72830" w:rsidRDefault="0039154A" w:rsidP="005C77BD">
            <w:pPr>
              <w:autoSpaceDE w:val="0"/>
              <w:autoSpaceDN w:val="0"/>
              <w:adjustRightInd w:val="0"/>
              <w:spacing w:after="120"/>
              <w:jc w:val="left"/>
              <w:rPr>
                <w:sz w:val="22"/>
                <w:szCs w:val="22"/>
              </w:rPr>
            </w:pPr>
          </w:p>
          <w:p w:rsidR="0039154A" w:rsidRPr="00A72830" w:rsidRDefault="0039154A" w:rsidP="005C77BD">
            <w:pPr>
              <w:autoSpaceDE w:val="0"/>
              <w:autoSpaceDN w:val="0"/>
              <w:adjustRightInd w:val="0"/>
              <w:spacing w:after="120"/>
              <w:jc w:val="left"/>
              <w:rPr>
                <w:sz w:val="22"/>
                <w:szCs w:val="22"/>
              </w:rPr>
            </w:pPr>
            <w:r w:rsidRPr="00A72830">
              <w:rPr>
                <w:b/>
                <w:bCs/>
                <w:i/>
                <w:iCs/>
                <w:sz w:val="22"/>
                <w:szCs w:val="22"/>
              </w:rPr>
              <w:t>B</w:t>
            </w:r>
            <w:r w:rsidRPr="00A72830">
              <w:rPr>
                <w:b/>
                <w:bCs/>
                <w:i/>
                <w:iCs/>
                <w:sz w:val="22"/>
                <w:szCs w:val="22"/>
                <w:vertAlign w:val="subscript"/>
              </w:rPr>
              <w:t>9</w:t>
            </w:r>
            <w:r w:rsidRPr="00A72830">
              <w:rPr>
                <w:b/>
                <w:bCs/>
                <w:i/>
                <w:iCs/>
                <w:sz w:val="22"/>
                <w:szCs w:val="22"/>
              </w:rPr>
              <w:t xml:space="preserve">) </w:t>
            </w:r>
            <w:r w:rsidRPr="00A72830">
              <w:rPr>
                <w:sz w:val="22"/>
                <w:szCs w:val="22"/>
              </w:rPr>
              <w:t xml:space="preserve">Activitățile desfășurate în cadrul programelor de studii universitare de master contribuie la orientarea către mediul de angajare al studenților și în spiritul diseminării rezultatelor științifice. </w:t>
            </w:r>
          </w:p>
          <w:p w:rsidR="0039154A" w:rsidRPr="00A72830" w:rsidRDefault="0039154A" w:rsidP="005C77BD">
            <w:pPr>
              <w:autoSpaceDE w:val="0"/>
              <w:autoSpaceDN w:val="0"/>
              <w:adjustRightInd w:val="0"/>
              <w:spacing w:after="120"/>
              <w:jc w:val="left"/>
              <w:rPr>
                <w:sz w:val="22"/>
                <w:szCs w:val="22"/>
              </w:rPr>
            </w:pPr>
          </w:p>
          <w:p w:rsidR="0039154A" w:rsidRPr="00A72830" w:rsidRDefault="0039154A" w:rsidP="005C77BD">
            <w:pPr>
              <w:autoSpaceDE w:val="0"/>
              <w:autoSpaceDN w:val="0"/>
              <w:adjustRightInd w:val="0"/>
              <w:spacing w:after="120"/>
              <w:jc w:val="left"/>
              <w:rPr>
                <w:sz w:val="22"/>
                <w:szCs w:val="22"/>
              </w:rPr>
            </w:pPr>
            <w:r w:rsidRPr="00A72830">
              <w:rPr>
                <w:b/>
                <w:bCs/>
                <w:sz w:val="22"/>
                <w:szCs w:val="22"/>
              </w:rPr>
              <w:t xml:space="preserve">8.1.1. Standard de referință </w:t>
            </w:r>
          </w:p>
          <w:p w:rsidR="0039154A" w:rsidRPr="00A72830" w:rsidRDefault="0039154A" w:rsidP="005C77BD">
            <w:pPr>
              <w:autoSpaceDE w:val="0"/>
              <w:autoSpaceDN w:val="0"/>
              <w:adjustRightInd w:val="0"/>
              <w:spacing w:after="120"/>
              <w:jc w:val="left"/>
              <w:rPr>
                <w:b/>
                <w:sz w:val="22"/>
                <w:szCs w:val="22"/>
              </w:rPr>
            </w:pPr>
            <w:r w:rsidRPr="00A72830">
              <w:rPr>
                <w:b/>
                <w:bCs/>
                <w:i/>
                <w:iCs/>
                <w:sz w:val="22"/>
                <w:szCs w:val="22"/>
              </w:rPr>
              <w:t>C</w:t>
            </w:r>
            <w:r w:rsidRPr="00A72830">
              <w:rPr>
                <w:b/>
                <w:bCs/>
                <w:i/>
                <w:iCs/>
                <w:sz w:val="22"/>
                <w:szCs w:val="22"/>
                <w:vertAlign w:val="subscript"/>
              </w:rPr>
              <w:t>9</w:t>
            </w:r>
            <w:r w:rsidRPr="00A72830">
              <w:rPr>
                <w:b/>
                <w:bCs/>
                <w:i/>
                <w:iCs/>
                <w:sz w:val="22"/>
                <w:szCs w:val="22"/>
              </w:rPr>
              <w:t xml:space="preserve">) </w:t>
            </w:r>
            <w:r w:rsidRPr="00A72830">
              <w:rPr>
                <w:sz w:val="22"/>
                <w:szCs w:val="22"/>
              </w:rPr>
              <w:t xml:space="preserve">Instituția de învățământ superior are capacitatea de a desfășura activități de cercetare fundamentală </w:t>
            </w:r>
            <w:proofErr w:type="spellStart"/>
            <w:r w:rsidRPr="00A72830">
              <w:rPr>
                <w:sz w:val="22"/>
                <w:szCs w:val="22"/>
              </w:rPr>
              <w:t>şi</w:t>
            </w:r>
            <w:proofErr w:type="spellEnd"/>
            <w:r w:rsidRPr="00A72830">
              <w:rPr>
                <w:sz w:val="22"/>
                <w:szCs w:val="22"/>
              </w:rPr>
              <w:t xml:space="preserve"> aplicativă. </w:t>
            </w:r>
          </w:p>
        </w:tc>
        <w:tc>
          <w:tcPr>
            <w:tcW w:w="4678" w:type="dxa"/>
          </w:tcPr>
          <w:p w:rsidR="0039154A" w:rsidRPr="00A72830" w:rsidRDefault="0039154A" w:rsidP="005C77BD">
            <w:pPr>
              <w:pStyle w:val="Default"/>
              <w:spacing w:after="120"/>
              <w:jc w:val="left"/>
              <w:rPr>
                <w:sz w:val="22"/>
                <w:szCs w:val="22"/>
              </w:rPr>
            </w:pPr>
            <w:r w:rsidRPr="00A72830">
              <w:rPr>
                <w:b/>
                <w:sz w:val="22"/>
                <w:szCs w:val="22"/>
              </w:rPr>
              <w:lastRenderedPageBreak/>
              <w:t>9.1.</w:t>
            </w:r>
            <w:r w:rsidRPr="00A72830">
              <w:rPr>
                <w:sz w:val="22"/>
                <w:szCs w:val="22"/>
              </w:rPr>
              <w:t xml:space="preserve"> Există planuri de cercetare la nivelul </w:t>
            </w:r>
            <w:proofErr w:type="spellStart"/>
            <w:r w:rsidRPr="00A72830">
              <w:rPr>
                <w:sz w:val="22"/>
                <w:szCs w:val="22"/>
              </w:rPr>
              <w:t>facultatăților</w:t>
            </w:r>
            <w:proofErr w:type="spellEnd"/>
            <w:r w:rsidRPr="00A72830">
              <w:rPr>
                <w:sz w:val="22"/>
                <w:szCs w:val="22"/>
              </w:rPr>
              <w:t xml:space="preserve">/departamentelor coordonatoare ale programelor din domeniul de studii universitare de master evaluat, ce includ teme de cercetare relevante pentru domeniul de studii universitare de master. </w:t>
            </w:r>
          </w:p>
        </w:tc>
        <w:tc>
          <w:tcPr>
            <w:tcW w:w="6691" w:type="dxa"/>
          </w:tcPr>
          <w:p w:rsidR="0039154A" w:rsidRPr="00A72830" w:rsidRDefault="0039154A" w:rsidP="005C77BD">
            <w:pPr>
              <w:pStyle w:val="Default"/>
              <w:spacing w:after="120"/>
              <w:rPr>
                <w:rFonts w:ascii="Courier New" w:hAnsi="Courier New" w:cs="Courier New"/>
                <w:sz w:val="18"/>
                <w:szCs w:val="18"/>
              </w:rPr>
            </w:pPr>
            <w:r w:rsidRPr="00A72830">
              <w:rPr>
                <w:rFonts w:ascii="Courier New" w:hAnsi="Courier New" w:cs="Courier New"/>
                <w:sz w:val="18"/>
                <w:szCs w:val="18"/>
              </w:rPr>
              <w:t xml:space="preserve">(Răspunsul va avea în vedere centrul sau centrele de cercetare științifică din departamentele implicate în programele DSUM evaluat și planul strategic împreună cu planurile operaționale ale facultății în care trebuie să apară referiri la centrele de cercetare și aportul lor la formarea studenților de la ciclul de master. </w:t>
            </w:r>
          </w:p>
          <w:p w:rsidR="0039154A" w:rsidRPr="00A72830" w:rsidRDefault="0039154A" w:rsidP="005C77BD">
            <w:pPr>
              <w:pStyle w:val="Default"/>
              <w:spacing w:after="120"/>
              <w:rPr>
                <w:rFonts w:ascii="Courier New" w:hAnsi="Courier New" w:cs="Courier New"/>
                <w:sz w:val="18"/>
                <w:szCs w:val="18"/>
              </w:rPr>
            </w:pPr>
            <w:r w:rsidRPr="00A72830">
              <w:rPr>
                <w:rFonts w:ascii="Courier New" w:hAnsi="Courier New" w:cs="Courier New"/>
                <w:sz w:val="18"/>
                <w:szCs w:val="18"/>
              </w:rPr>
              <w:t>Se va anexa un tabel cu teme de cercetare relevante pentru DSUM evaluat care va încadra temele în contextul național și european.</w:t>
            </w:r>
          </w:p>
          <w:p w:rsidR="0039154A" w:rsidRPr="00A72830" w:rsidRDefault="0039154A" w:rsidP="005C77BD">
            <w:pPr>
              <w:pStyle w:val="Default"/>
              <w:spacing w:after="120"/>
              <w:rPr>
                <w:rFonts w:ascii="Courier New" w:hAnsi="Courier New" w:cs="Courier New"/>
                <w:sz w:val="18"/>
                <w:szCs w:val="18"/>
              </w:rPr>
            </w:pPr>
            <w:r w:rsidRPr="00A72830">
              <w:rPr>
                <w:rFonts w:ascii="Courier New" w:hAnsi="Courier New" w:cs="Courier New"/>
                <w:i/>
                <w:sz w:val="18"/>
                <w:szCs w:val="18"/>
              </w:rPr>
              <w:t>Observație</w:t>
            </w:r>
            <w:r w:rsidRPr="00A72830">
              <w:rPr>
                <w:rFonts w:ascii="Courier New" w:hAnsi="Courier New" w:cs="Courier New"/>
                <w:sz w:val="18"/>
                <w:szCs w:val="18"/>
              </w:rPr>
              <w:t xml:space="preserve">: În principiu, nu este suficientă menționarea temelor. Este necesar să se precizeze care sunt resursele financiare vizate (programe europene, programe naționale, cercetări finanțate de firme, studii de interes național, județean și local, resurse proprii. Este important să rezulte </w:t>
            </w:r>
            <w:r w:rsidRPr="00A72830">
              <w:rPr>
                <w:rFonts w:ascii="Courier New" w:hAnsi="Courier New" w:cs="Courier New"/>
                <w:sz w:val="18"/>
                <w:szCs w:val="18"/>
              </w:rPr>
              <w:lastRenderedPageBreak/>
              <w:t>că la nivelul specializării există o perspectivă clară în ceea ce privește cercetarea.))</w:t>
            </w:r>
          </w:p>
        </w:tc>
      </w:tr>
      <w:tr w:rsidR="0039154A" w:rsidRPr="00A72830" w:rsidTr="005C77BD">
        <w:tc>
          <w:tcPr>
            <w:tcW w:w="2977" w:type="dxa"/>
            <w:vMerge/>
          </w:tcPr>
          <w:p w:rsidR="0039154A" w:rsidRPr="00A72830" w:rsidRDefault="0039154A" w:rsidP="005C77BD">
            <w:pPr>
              <w:pStyle w:val="Default"/>
              <w:rPr>
                <w:b/>
                <w:bCs/>
                <w:iCs/>
                <w:color w:val="001F5F"/>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9.2.</w:t>
            </w:r>
            <w:r w:rsidRPr="00A72830">
              <w:rPr>
                <w:sz w:val="22"/>
                <w:szCs w:val="22"/>
              </w:rPr>
              <w:t xml:space="preserve"> În domeniul de studii universitare de master supus evaluării se organizează periodic de către instituție sesiuni științifice, simpozioane, conferințe etc. la care participă </w:t>
            </w:r>
            <w:proofErr w:type="spellStart"/>
            <w:r w:rsidRPr="00A72830">
              <w:rPr>
                <w:sz w:val="22"/>
                <w:szCs w:val="22"/>
              </w:rPr>
              <w:t>şi</w:t>
            </w:r>
            <w:proofErr w:type="spellEnd"/>
            <w:r w:rsidRPr="00A72830">
              <w:rPr>
                <w:sz w:val="22"/>
                <w:szCs w:val="22"/>
              </w:rPr>
              <w:t xml:space="preserve"> </w:t>
            </w:r>
            <w:proofErr w:type="spellStart"/>
            <w:r w:rsidRPr="00A72830">
              <w:rPr>
                <w:sz w:val="22"/>
                <w:szCs w:val="22"/>
              </w:rPr>
              <w:t>studenţii</w:t>
            </w:r>
            <w:proofErr w:type="spellEnd"/>
            <w:r w:rsidRPr="00A72830">
              <w:rPr>
                <w:sz w:val="22"/>
                <w:szCs w:val="22"/>
              </w:rPr>
              <w:t xml:space="preserve">, iar contribuțiile acestora sunt diseminate prin publicații relevante. </w:t>
            </w:r>
          </w:p>
        </w:tc>
        <w:tc>
          <w:tcPr>
            <w:tcW w:w="6691" w:type="dxa"/>
          </w:tcPr>
          <w:p w:rsidR="0039154A" w:rsidRPr="00A72830" w:rsidRDefault="0039154A" w:rsidP="005C77BD">
            <w:pPr>
              <w:pStyle w:val="Default"/>
              <w:rPr>
                <w:b/>
                <w:sz w:val="18"/>
                <w:szCs w:val="18"/>
              </w:rPr>
            </w:pPr>
            <w:r w:rsidRPr="00A72830">
              <w:rPr>
                <w:rFonts w:ascii="Courier New" w:hAnsi="Courier New" w:cs="Courier New"/>
                <w:sz w:val="18"/>
                <w:szCs w:val="18"/>
              </w:rPr>
              <w:t>(Se formulează un răspuns adecvat DSUM evaluat.)</w:t>
            </w:r>
          </w:p>
        </w:tc>
      </w:tr>
      <w:tr w:rsidR="0039154A" w:rsidRPr="00A72830" w:rsidTr="005C77BD">
        <w:tc>
          <w:tcPr>
            <w:tcW w:w="2977" w:type="dxa"/>
            <w:vMerge/>
          </w:tcPr>
          <w:p w:rsidR="0039154A" w:rsidRPr="00A72830" w:rsidRDefault="0039154A" w:rsidP="005C77BD">
            <w:pPr>
              <w:pStyle w:val="Default"/>
              <w:rPr>
                <w:b/>
                <w:bCs/>
                <w:iCs/>
                <w:color w:val="001F5F"/>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9.3.</w:t>
            </w:r>
            <w:r w:rsidRPr="00A72830">
              <w:rPr>
                <w:sz w:val="22"/>
                <w:szCs w:val="22"/>
              </w:rPr>
              <w:t xml:space="preserve"> Instituția de învățământ superior face dovada existenței unor parteneriate reale cu mediul economic, social și cultural în domeniul de studii universitare de master evaluat, cât și cu instituții de învățământ din țară și din străinătate, care asigură cadrul de dezvoltare și realizare a unor cercetări fundamentale sau aplicative. </w:t>
            </w:r>
          </w:p>
        </w:tc>
        <w:tc>
          <w:tcPr>
            <w:tcW w:w="6691" w:type="dxa"/>
          </w:tcPr>
          <w:p w:rsidR="0039154A" w:rsidRPr="00A72830" w:rsidRDefault="0039154A" w:rsidP="005C77BD">
            <w:pPr>
              <w:pStyle w:val="Default"/>
              <w:rPr>
                <w:b/>
                <w:sz w:val="18"/>
                <w:szCs w:val="18"/>
              </w:rPr>
            </w:pPr>
            <w:r w:rsidRPr="00A72830">
              <w:rPr>
                <w:rFonts w:ascii="Courier New" w:hAnsi="Courier New" w:cs="Courier New"/>
                <w:sz w:val="18"/>
                <w:szCs w:val="18"/>
              </w:rPr>
              <w:t>(Se formulează un răspuns adecvat DSUM evaluat.)</w:t>
            </w:r>
          </w:p>
        </w:tc>
      </w:tr>
      <w:tr w:rsidR="0039154A" w:rsidRPr="00A72830" w:rsidTr="005C77BD">
        <w:tc>
          <w:tcPr>
            <w:tcW w:w="2977" w:type="dxa"/>
            <w:vMerge/>
          </w:tcPr>
          <w:p w:rsidR="0039154A" w:rsidRPr="00A72830" w:rsidRDefault="0039154A" w:rsidP="005C77BD">
            <w:pPr>
              <w:pStyle w:val="Default"/>
              <w:rPr>
                <w:b/>
                <w:bCs/>
                <w:iCs/>
                <w:color w:val="001F5F"/>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9.4.</w:t>
            </w:r>
            <w:r w:rsidRPr="00A72830">
              <w:rPr>
                <w:sz w:val="22"/>
                <w:szCs w:val="22"/>
              </w:rPr>
              <w:t xml:space="preserve"> Studenții sunt informați despre implicațiile legale ale activității de cercetare și a codurilor de etică și deontologie în cercetare. </w:t>
            </w:r>
          </w:p>
        </w:tc>
        <w:tc>
          <w:tcPr>
            <w:tcW w:w="6691" w:type="dxa"/>
          </w:tcPr>
          <w:p w:rsidR="0039154A" w:rsidRPr="00A72830" w:rsidRDefault="0039154A" w:rsidP="005C77BD">
            <w:pPr>
              <w:pStyle w:val="Default"/>
              <w:spacing w:after="120"/>
              <w:rPr>
                <w:sz w:val="22"/>
                <w:szCs w:val="22"/>
              </w:rPr>
            </w:pPr>
            <w:r w:rsidRPr="00A72830">
              <w:rPr>
                <w:sz w:val="22"/>
                <w:szCs w:val="22"/>
              </w:rPr>
              <w:t>Studenții UPT, inclusiv cei de la ciclul de masterat, sunt informați despre aspecte legate de deontologia cercetării științifice pe mai multe căi. Ei au acces la documente publice postate pe site-ul UPT:</w:t>
            </w:r>
          </w:p>
          <w:p w:rsidR="0039154A" w:rsidRPr="00A72830" w:rsidRDefault="0039154A" w:rsidP="0039154A">
            <w:pPr>
              <w:pStyle w:val="Default"/>
              <w:numPr>
                <w:ilvl w:val="0"/>
                <w:numId w:val="8"/>
              </w:numPr>
              <w:spacing w:after="120"/>
              <w:jc w:val="left"/>
              <w:rPr>
                <w:b/>
                <w:sz w:val="22"/>
                <w:szCs w:val="22"/>
              </w:rPr>
            </w:pPr>
            <w:r w:rsidRPr="00A72830">
              <w:rPr>
                <w:sz w:val="22"/>
                <w:szCs w:val="22"/>
              </w:rPr>
              <w:t>Codul de etică și deontologie al UPT (Anexa 1 la Carta UPT)</w:t>
            </w:r>
          </w:p>
          <w:p w:rsidR="0039154A" w:rsidRPr="00A72830" w:rsidRDefault="00E601D7" w:rsidP="005C77BD">
            <w:pPr>
              <w:ind w:left="720"/>
              <w:rPr>
                <w:sz w:val="22"/>
                <w:szCs w:val="22"/>
              </w:rPr>
            </w:pPr>
            <w:hyperlink r:id="rId28" w:history="1">
              <w:r w:rsidR="0039154A" w:rsidRPr="00A72830">
                <w:rPr>
                  <w:rStyle w:val="Hyperlink"/>
                  <w:sz w:val="22"/>
                  <w:szCs w:val="22"/>
                </w:rPr>
                <w:t>http://www.upt.ro/administrare/dgac1/file/2010-2011/Codul%20de%20etica-1.pdf</w:t>
              </w:r>
            </w:hyperlink>
            <w:r w:rsidR="0039154A" w:rsidRPr="00A72830">
              <w:rPr>
                <w:sz w:val="22"/>
                <w:szCs w:val="22"/>
              </w:rPr>
              <w:t xml:space="preserve"> ,</w:t>
            </w:r>
          </w:p>
          <w:p w:rsidR="0039154A" w:rsidRPr="00A72830" w:rsidRDefault="0039154A" w:rsidP="0039154A">
            <w:pPr>
              <w:pStyle w:val="Default"/>
              <w:numPr>
                <w:ilvl w:val="0"/>
                <w:numId w:val="8"/>
              </w:numPr>
              <w:spacing w:after="120"/>
              <w:jc w:val="left"/>
              <w:rPr>
                <w:b/>
                <w:sz w:val="22"/>
                <w:szCs w:val="22"/>
              </w:rPr>
            </w:pPr>
            <w:r w:rsidRPr="00A72830">
              <w:rPr>
                <w:sz w:val="22"/>
                <w:szCs w:val="22"/>
              </w:rPr>
              <w:t>Comisia de etică a UPT șu regulamentul de ei</w:t>
            </w:r>
          </w:p>
          <w:p w:rsidR="0039154A" w:rsidRPr="00A72830" w:rsidRDefault="00E601D7" w:rsidP="005C77BD">
            <w:pPr>
              <w:ind w:left="720"/>
              <w:rPr>
                <w:sz w:val="22"/>
                <w:szCs w:val="22"/>
              </w:rPr>
            </w:pPr>
            <w:hyperlink r:id="rId29" w:history="1">
              <w:r w:rsidR="0039154A" w:rsidRPr="00A72830">
                <w:rPr>
                  <w:rStyle w:val="Hyperlink"/>
                  <w:sz w:val="22"/>
                  <w:szCs w:val="22"/>
                </w:rPr>
                <w:t>http://www.upt.ro/Informatii_etica-si-deontologie_164_ro.html</w:t>
              </w:r>
            </w:hyperlink>
          </w:p>
          <w:p w:rsidR="0039154A" w:rsidRPr="00A72830" w:rsidRDefault="00E601D7" w:rsidP="005C77BD">
            <w:pPr>
              <w:pStyle w:val="Default"/>
              <w:spacing w:after="120"/>
              <w:ind w:left="720"/>
              <w:rPr>
                <w:sz w:val="22"/>
                <w:szCs w:val="22"/>
              </w:rPr>
            </w:pPr>
            <w:hyperlink r:id="rId30" w:history="1">
              <w:r w:rsidR="0039154A" w:rsidRPr="00A72830">
                <w:rPr>
                  <w:rStyle w:val="Hyperlink"/>
                  <w:sz w:val="22"/>
                  <w:szCs w:val="22"/>
                </w:rPr>
                <w:t>http://www.upt.ro/img/files/2014-2015/etica/Regulament_Etica_2015.pdf</w:t>
              </w:r>
            </w:hyperlink>
          </w:p>
          <w:p w:rsidR="0039154A" w:rsidRPr="00A72830" w:rsidRDefault="0039154A" w:rsidP="005C77BD">
            <w:pPr>
              <w:pStyle w:val="Default"/>
              <w:spacing w:after="120"/>
              <w:rPr>
                <w:b/>
                <w:sz w:val="18"/>
                <w:szCs w:val="18"/>
              </w:rPr>
            </w:pPr>
            <w:r w:rsidRPr="00A72830">
              <w:rPr>
                <w:rFonts w:ascii="Courier New" w:hAnsi="Courier New" w:cs="Courier New"/>
                <w:sz w:val="18"/>
                <w:szCs w:val="18"/>
              </w:rPr>
              <w:t xml:space="preserve">(Se continua cu prezentarea altor aspect proprii DSUM evaluat.) </w:t>
            </w:r>
          </w:p>
        </w:tc>
      </w:tr>
    </w:tbl>
    <w:p w:rsidR="0039154A" w:rsidRPr="00A72830" w:rsidRDefault="0039154A" w:rsidP="0039154A">
      <w:pPr>
        <w:autoSpaceDE w:val="0"/>
        <w:autoSpaceDN w:val="0"/>
        <w:adjustRightInd w:val="0"/>
        <w:rPr>
          <w:color w:val="000000"/>
        </w:rPr>
      </w:pPr>
    </w:p>
    <w:p w:rsidR="0039154A" w:rsidRPr="00A72830" w:rsidRDefault="0039154A" w:rsidP="0039154A">
      <w:pPr>
        <w:pStyle w:val="ListParagraph"/>
        <w:numPr>
          <w:ilvl w:val="2"/>
          <w:numId w:val="7"/>
        </w:numPr>
        <w:autoSpaceDE w:val="0"/>
        <w:autoSpaceDN w:val="0"/>
        <w:adjustRightInd w:val="0"/>
        <w:spacing w:after="120" w:line="240" w:lineRule="auto"/>
        <w:rPr>
          <w:rFonts w:ascii="Times New Roman" w:hAnsi="Times New Roman"/>
          <w:sz w:val="24"/>
          <w:szCs w:val="24"/>
          <w:lang w:val="ro-RO"/>
        </w:rPr>
      </w:pPr>
      <w:r w:rsidRPr="00A72830">
        <w:rPr>
          <w:rFonts w:ascii="Times New Roman" w:hAnsi="Times New Roman"/>
          <w:b/>
          <w:bCs/>
          <w:sz w:val="24"/>
          <w:szCs w:val="24"/>
          <w:lang w:val="ro-RO"/>
        </w:rPr>
        <w:t xml:space="preserve">B5. Activitatea financiară a organizației </w:t>
      </w:r>
    </w:p>
    <w:p w:rsidR="0039154A" w:rsidRPr="00A72830" w:rsidRDefault="0039154A" w:rsidP="0039154A">
      <w:pPr>
        <w:pStyle w:val="ListParagraph"/>
        <w:autoSpaceDE w:val="0"/>
        <w:autoSpaceDN w:val="0"/>
        <w:adjustRightInd w:val="0"/>
        <w:spacing w:after="120" w:line="240" w:lineRule="auto"/>
        <w:rPr>
          <w:rFonts w:ascii="Times New Roman" w:hAnsi="Times New Roman"/>
          <w:b/>
          <w:bCs/>
          <w:lang w:val="ro-RO"/>
        </w:rPr>
      </w:pPr>
    </w:p>
    <w:p w:rsidR="0039154A" w:rsidRPr="00A72830" w:rsidRDefault="0039154A" w:rsidP="0039154A">
      <w:pPr>
        <w:pStyle w:val="ListParagraph"/>
        <w:autoSpaceDE w:val="0"/>
        <w:autoSpaceDN w:val="0"/>
        <w:adjustRightInd w:val="0"/>
        <w:spacing w:after="120" w:line="240" w:lineRule="auto"/>
        <w:rPr>
          <w:rFonts w:ascii="Times New Roman" w:hAnsi="Times New Roman"/>
          <w:b/>
          <w:bCs/>
          <w:lang w:val="ro-RO"/>
        </w:rPr>
      </w:pPr>
      <w:r w:rsidRPr="00A72830">
        <w:rPr>
          <w:rFonts w:ascii="Times New Roman" w:hAnsi="Times New Roman"/>
          <w:b/>
          <w:bCs/>
          <w:lang w:val="ro-RO"/>
        </w:rPr>
        <w:t xml:space="preserve">Buget și contabilitate </w:t>
      </w:r>
    </w:p>
    <w:p w:rsidR="0039154A" w:rsidRPr="00A72830" w:rsidRDefault="0039154A" w:rsidP="0039154A">
      <w:pPr>
        <w:rPr>
          <w:rFonts w:ascii="Courier New" w:hAnsi="Courier New" w:cs="Courier New"/>
          <w:sz w:val="18"/>
          <w:szCs w:val="18"/>
        </w:rPr>
      </w:pPr>
      <w:r w:rsidRPr="00A72830">
        <w:rPr>
          <w:rFonts w:ascii="Courier New" w:hAnsi="Courier New" w:cs="Courier New"/>
          <w:sz w:val="18"/>
          <w:szCs w:val="18"/>
        </w:rPr>
        <w:lastRenderedPageBreak/>
        <w:t>(</w:t>
      </w:r>
      <w:r w:rsidRPr="00A72830">
        <w:rPr>
          <w:rFonts w:ascii="Courier New" w:hAnsi="Courier New" w:cs="Courier New"/>
          <w:b/>
          <w:sz w:val="18"/>
          <w:szCs w:val="18"/>
        </w:rPr>
        <w:t>Preambul</w:t>
      </w:r>
      <w:r w:rsidRPr="00A72830">
        <w:rPr>
          <w:rFonts w:ascii="Courier New" w:hAnsi="Courier New" w:cs="Courier New"/>
          <w:sz w:val="18"/>
          <w:szCs w:val="18"/>
        </w:rPr>
        <w:t>: Această secțiune se redactează de către oficialii facultății și departamentelor. Ideea prezentării trebuie să fie cea a existenței și planificării resurselor pentru diferitele categorii de activități reflectate în planurile de învățământ și statele de funcțiuni. Se vor face referiri la actele normative utilizate (de ex.:</w:t>
      </w:r>
      <w:r w:rsidRPr="00A72830">
        <w:rPr>
          <w:rFonts w:ascii="Courier New" w:hAnsi="Courier New" w:cs="Courier New"/>
          <w:bCs/>
          <w:color w:val="006EC0"/>
          <w:sz w:val="18"/>
          <w:szCs w:val="18"/>
        </w:rPr>
        <w:t xml:space="preserve"> </w:t>
      </w:r>
      <w:r w:rsidRPr="00A72830">
        <w:rPr>
          <w:rFonts w:ascii="Courier New" w:hAnsi="Courier New" w:cs="Courier New"/>
          <w:bCs/>
          <w:sz w:val="18"/>
          <w:szCs w:val="18"/>
        </w:rPr>
        <w:t>O.G. nr. 3998/05.05.2012</w:t>
      </w:r>
      <w:r w:rsidRPr="00A72830">
        <w:rPr>
          <w:rFonts w:ascii="Courier New" w:hAnsi="Courier New" w:cs="Courier New"/>
          <w:b/>
          <w:bCs/>
          <w:sz w:val="18"/>
          <w:szCs w:val="18"/>
        </w:rPr>
        <w:t>)</w:t>
      </w:r>
      <w:r w:rsidRPr="00A72830">
        <w:rPr>
          <w:rFonts w:ascii="Courier New" w:hAnsi="Courier New" w:cs="Courier New"/>
          <w:sz w:val="18"/>
          <w:szCs w:val="18"/>
        </w:rPr>
        <w:t>, la reglementările interne, la deciziile Consiliului de Administrație al UPT. Referirile vor viza toate sursele de finanțare, nu numai cele de la buget. Chiar dacă programul de studii este administrat de facultate, prezentarea trebuie să lămurească aspectul asigurării resurselor financiare atât la nivelul facultății, cât și al principalelor departamente colaboratoare. Se vor face referiri la rapoartele financiar-contabile existente pe site-ul UPT.</w:t>
      </w:r>
    </w:p>
    <w:p w:rsidR="0039154A" w:rsidRPr="00A72830" w:rsidRDefault="0039154A" w:rsidP="0039154A">
      <w:pPr>
        <w:rPr>
          <w:rFonts w:ascii="Courier New" w:hAnsi="Courier New" w:cs="Courier New"/>
          <w:sz w:val="18"/>
          <w:szCs w:val="18"/>
        </w:rPr>
      </w:pPr>
      <w:r w:rsidRPr="00A72830">
        <w:rPr>
          <w:rFonts w:ascii="Courier New" w:hAnsi="Courier New" w:cs="Courier New"/>
          <w:sz w:val="18"/>
          <w:szCs w:val="18"/>
        </w:rPr>
        <w:t>Documente utilizabile:</w:t>
      </w:r>
    </w:p>
    <w:p w:rsidR="0039154A" w:rsidRPr="00A72830" w:rsidRDefault="0039154A" w:rsidP="0039154A">
      <w:pPr>
        <w:numPr>
          <w:ilvl w:val="0"/>
          <w:numId w:val="2"/>
        </w:numPr>
        <w:jc w:val="left"/>
        <w:rPr>
          <w:rFonts w:ascii="Courier New" w:hAnsi="Courier New" w:cs="Courier New"/>
          <w:iCs/>
          <w:sz w:val="18"/>
          <w:szCs w:val="18"/>
        </w:rPr>
      </w:pPr>
      <w:r w:rsidRPr="00A72830">
        <w:rPr>
          <w:rFonts w:ascii="Courier New" w:hAnsi="Courier New" w:cs="Courier New"/>
          <w:iCs/>
          <w:sz w:val="18"/>
          <w:szCs w:val="18"/>
        </w:rPr>
        <w:t>Rapoarte financiar-contabile anuale ale UPT</w:t>
      </w:r>
    </w:p>
    <w:p w:rsidR="0039154A" w:rsidRPr="00A72830" w:rsidRDefault="0039154A" w:rsidP="0039154A">
      <w:pPr>
        <w:numPr>
          <w:ilvl w:val="0"/>
          <w:numId w:val="2"/>
        </w:numPr>
        <w:spacing w:before="0"/>
        <w:ind w:left="357" w:hanging="357"/>
        <w:jc w:val="left"/>
        <w:rPr>
          <w:rFonts w:ascii="Courier New" w:hAnsi="Courier New" w:cs="Courier New"/>
          <w:iCs/>
          <w:sz w:val="18"/>
          <w:szCs w:val="18"/>
        </w:rPr>
      </w:pPr>
      <w:r w:rsidRPr="00A72830">
        <w:rPr>
          <w:rFonts w:ascii="Courier New" w:hAnsi="Courier New" w:cs="Courier New"/>
          <w:sz w:val="18"/>
          <w:szCs w:val="18"/>
        </w:rPr>
        <w:t xml:space="preserve">Planul </w:t>
      </w:r>
      <w:proofErr w:type="spellStart"/>
      <w:r w:rsidRPr="00A72830">
        <w:rPr>
          <w:rFonts w:ascii="Courier New" w:hAnsi="Courier New" w:cs="Courier New"/>
          <w:sz w:val="18"/>
          <w:szCs w:val="18"/>
        </w:rPr>
        <w:t>Operaţional</w:t>
      </w:r>
      <w:proofErr w:type="spellEnd"/>
      <w:r w:rsidRPr="00A72830">
        <w:rPr>
          <w:rFonts w:ascii="Courier New" w:hAnsi="Courier New" w:cs="Courier New"/>
          <w:sz w:val="18"/>
          <w:szCs w:val="18"/>
        </w:rPr>
        <w:t xml:space="preserve"> al UPT 2016 – resurse financiare - </w:t>
      </w:r>
      <w:hyperlink r:id="rId31" w:history="1">
        <w:r w:rsidRPr="00A72830">
          <w:rPr>
            <w:rStyle w:val="Hyperlink"/>
            <w:rFonts w:ascii="Courier New" w:hAnsi="Courier New" w:cs="Courier New"/>
            <w:sz w:val="18"/>
            <w:szCs w:val="18"/>
          </w:rPr>
          <w:t>http://www.upt.ro/img/files/po/2017/2017_PO-UPT.pdf</w:t>
        </w:r>
      </w:hyperlink>
    </w:p>
    <w:p w:rsidR="0039154A" w:rsidRPr="00A72830" w:rsidRDefault="0039154A" w:rsidP="0039154A">
      <w:pPr>
        <w:numPr>
          <w:ilvl w:val="0"/>
          <w:numId w:val="2"/>
        </w:numPr>
        <w:spacing w:before="0"/>
        <w:ind w:left="357" w:hanging="357"/>
        <w:jc w:val="left"/>
        <w:rPr>
          <w:rFonts w:ascii="Courier New" w:hAnsi="Courier New" w:cs="Courier New"/>
          <w:sz w:val="18"/>
          <w:szCs w:val="18"/>
        </w:rPr>
      </w:pPr>
      <w:r w:rsidRPr="00A72830">
        <w:rPr>
          <w:rFonts w:ascii="Courier New" w:hAnsi="Courier New" w:cs="Courier New"/>
          <w:sz w:val="18"/>
          <w:szCs w:val="18"/>
        </w:rPr>
        <w:t>Planul strategic de dezvoltare al UPT 2016-2020 -</w:t>
      </w:r>
      <w:proofErr w:type="spellStart"/>
      <w:r w:rsidRPr="00A72830">
        <w:rPr>
          <w:rFonts w:ascii="Courier New" w:hAnsi="Courier New" w:cs="Courier New"/>
          <w:sz w:val="18"/>
          <w:szCs w:val="18"/>
        </w:rPr>
        <w:t>managmentul</w:t>
      </w:r>
      <w:proofErr w:type="spellEnd"/>
      <w:r w:rsidRPr="00A72830">
        <w:rPr>
          <w:rFonts w:ascii="Courier New" w:hAnsi="Courier New" w:cs="Courier New"/>
          <w:sz w:val="18"/>
          <w:szCs w:val="18"/>
        </w:rPr>
        <w:t xml:space="preserve"> financiar </w:t>
      </w:r>
      <w:proofErr w:type="spellStart"/>
      <w:r w:rsidRPr="00A72830">
        <w:rPr>
          <w:rFonts w:ascii="Courier New" w:hAnsi="Courier New" w:cs="Courier New"/>
          <w:sz w:val="18"/>
          <w:szCs w:val="18"/>
        </w:rPr>
        <w:t>şi</w:t>
      </w:r>
      <w:proofErr w:type="spellEnd"/>
      <w:r w:rsidRPr="00A72830">
        <w:rPr>
          <w:rFonts w:ascii="Courier New" w:hAnsi="Courier New" w:cs="Courier New"/>
          <w:sz w:val="18"/>
          <w:szCs w:val="18"/>
        </w:rPr>
        <w:t xml:space="preserve"> al resurselor materiale - </w:t>
      </w:r>
      <w:hyperlink r:id="rId32" w:history="1">
        <w:r w:rsidRPr="00A72830">
          <w:rPr>
            <w:rStyle w:val="Hyperlink"/>
            <w:rFonts w:ascii="Courier New" w:hAnsi="Courier New" w:cs="Courier New"/>
            <w:sz w:val="18"/>
            <w:szCs w:val="18"/>
          </w:rPr>
          <w:t>http://www.upt.ro/img/files/ps/2016-2020/Plan-strategic-UPT_2016-2020.pdf</w:t>
        </w:r>
      </w:hyperlink>
    </w:p>
    <w:p w:rsidR="0039154A" w:rsidRPr="00A72830" w:rsidRDefault="00E601D7" w:rsidP="0039154A">
      <w:pPr>
        <w:numPr>
          <w:ilvl w:val="0"/>
          <w:numId w:val="2"/>
        </w:numPr>
        <w:spacing w:before="0"/>
        <w:ind w:left="357" w:hanging="357"/>
        <w:jc w:val="left"/>
        <w:rPr>
          <w:rFonts w:ascii="Courier New" w:hAnsi="Courier New" w:cs="Courier New"/>
          <w:sz w:val="18"/>
          <w:szCs w:val="18"/>
        </w:rPr>
      </w:pPr>
      <w:hyperlink r:id="rId33" w:history="1">
        <w:r w:rsidR="0039154A" w:rsidRPr="00A72830">
          <w:rPr>
            <w:rStyle w:val="Hyperlink"/>
            <w:rFonts w:ascii="Courier New" w:hAnsi="Courier New" w:cs="Courier New"/>
            <w:sz w:val="18"/>
            <w:szCs w:val="18"/>
          </w:rPr>
          <w:t>www.upt.ro</w:t>
        </w:r>
      </w:hyperlink>
      <w:r w:rsidR="0039154A" w:rsidRPr="00A72830">
        <w:rPr>
          <w:rFonts w:ascii="Courier New" w:hAnsi="Courier New" w:cs="Courier New"/>
          <w:sz w:val="18"/>
          <w:szCs w:val="18"/>
        </w:rPr>
        <w:t xml:space="preserve"> /</w:t>
      </w:r>
      <w:proofErr w:type="spellStart"/>
      <w:r w:rsidR="0039154A" w:rsidRPr="00A72830">
        <w:rPr>
          <w:rFonts w:ascii="Courier New" w:hAnsi="Courier New" w:cs="Courier New"/>
          <w:sz w:val="18"/>
          <w:szCs w:val="18"/>
        </w:rPr>
        <w:t>Informaţii</w:t>
      </w:r>
      <w:proofErr w:type="spellEnd"/>
      <w:r w:rsidR="0039154A" w:rsidRPr="00A72830">
        <w:rPr>
          <w:rFonts w:ascii="Courier New" w:hAnsi="Courier New" w:cs="Courier New"/>
          <w:sz w:val="18"/>
          <w:szCs w:val="18"/>
        </w:rPr>
        <w:t xml:space="preserve"> - </w:t>
      </w:r>
      <w:proofErr w:type="spellStart"/>
      <w:r w:rsidR="0039154A" w:rsidRPr="00A72830">
        <w:rPr>
          <w:rFonts w:ascii="Courier New" w:hAnsi="Courier New" w:cs="Courier New"/>
          <w:sz w:val="18"/>
          <w:szCs w:val="18"/>
        </w:rPr>
        <w:t>Legislaţie</w:t>
      </w:r>
      <w:proofErr w:type="spellEnd"/>
      <w:r w:rsidR="0039154A" w:rsidRPr="00A72830">
        <w:rPr>
          <w:rFonts w:ascii="Courier New" w:hAnsi="Courier New" w:cs="Courier New"/>
          <w:sz w:val="18"/>
          <w:szCs w:val="18"/>
        </w:rPr>
        <w:t xml:space="preserve"> - Personal/ </w:t>
      </w:r>
      <w:proofErr w:type="spellStart"/>
      <w:r w:rsidR="0039154A" w:rsidRPr="00A72830">
        <w:rPr>
          <w:rFonts w:ascii="Courier New" w:hAnsi="Courier New" w:cs="Courier New"/>
          <w:sz w:val="18"/>
          <w:szCs w:val="18"/>
        </w:rPr>
        <w:t>Informaţii</w:t>
      </w:r>
      <w:proofErr w:type="spellEnd"/>
      <w:r w:rsidR="0039154A" w:rsidRPr="00A72830">
        <w:rPr>
          <w:rFonts w:ascii="Courier New" w:hAnsi="Courier New" w:cs="Courier New"/>
          <w:sz w:val="18"/>
          <w:szCs w:val="18"/>
        </w:rPr>
        <w:t xml:space="preserve"> de interes public/ Surse financiare - Contul de </w:t>
      </w:r>
      <w:proofErr w:type="spellStart"/>
      <w:r w:rsidR="0039154A" w:rsidRPr="00A72830">
        <w:rPr>
          <w:rFonts w:ascii="Courier New" w:hAnsi="Courier New" w:cs="Courier New"/>
          <w:sz w:val="18"/>
          <w:szCs w:val="18"/>
        </w:rPr>
        <w:t>execuţie</w:t>
      </w:r>
      <w:proofErr w:type="spellEnd"/>
      <w:r w:rsidR="0039154A" w:rsidRPr="00A72830">
        <w:rPr>
          <w:rFonts w:ascii="Courier New" w:hAnsi="Courier New" w:cs="Courier New"/>
          <w:sz w:val="18"/>
          <w:szCs w:val="18"/>
        </w:rPr>
        <w:t xml:space="preserve"> al bugetului </w:t>
      </w:r>
      <w:proofErr w:type="spellStart"/>
      <w:r w:rsidR="0039154A" w:rsidRPr="00A72830">
        <w:rPr>
          <w:rFonts w:ascii="Courier New" w:hAnsi="Courier New" w:cs="Courier New"/>
          <w:sz w:val="18"/>
          <w:szCs w:val="18"/>
        </w:rPr>
        <w:t>instituţiei</w:t>
      </w:r>
      <w:proofErr w:type="spellEnd"/>
      <w:r w:rsidR="0039154A" w:rsidRPr="00A72830">
        <w:rPr>
          <w:rFonts w:ascii="Courier New" w:hAnsi="Courier New" w:cs="Courier New"/>
          <w:sz w:val="18"/>
          <w:szCs w:val="18"/>
        </w:rPr>
        <w:t xml:space="preserve"> (2016, 2015, 2014, 2013, 2012,arhivă)</w:t>
      </w:r>
    </w:p>
    <w:p w:rsidR="0039154A" w:rsidRPr="00A72830" w:rsidRDefault="00E601D7" w:rsidP="0039154A">
      <w:pPr>
        <w:ind w:left="714" w:hanging="357"/>
        <w:rPr>
          <w:rFonts w:ascii="Courier New" w:hAnsi="Courier New" w:cs="Courier New"/>
          <w:sz w:val="18"/>
          <w:szCs w:val="18"/>
        </w:rPr>
      </w:pPr>
      <w:hyperlink r:id="rId34" w:history="1">
        <w:r w:rsidR="0039154A" w:rsidRPr="00A72830">
          <w:rPr>
            <w:rStyle w:val="Hyperlink"/>
            <w:rFonts w:ascii="Courier New" w:hAnsi="Courier New" w:cs="Courier New"/>
            <w:sz w:val="18"/>
            <w:szCs w:val="18"/>
          </w:rPr>
          <w:t>http://www.upt.ro/img/files/inf_publice/Buget_de_venituri_si_cheltuieli_2016.pdf</w:t>
        </w:r>
      </w:hyperlink>
    </w:p>
    <w:p w:rsidR="0039154A" w:rsidRPr="00A72830" w:rsidRDefault="00E601D7" w:rsidP="0039154A">
      <w:pPr>
        <w:ind w:left="714" w:hanging="357"/>
        <w:rPr>
          <w:rFonts w:ascii="Courier New" w:hAnsi="Courier New" w:cs="Courier New"/>
          <w:sz w:val="18"/>
          <w:szCs w:val="18"/>
        </w:rPr>
      </w:pPr>
      <w:hyperlink r:id="rId35" w:history="1">
        <w:r w:rsidR="0039154A" w:rsidRPr="00A72830">
          <w:rPr>
            <w:rStyle w:val="Hyperlink"/>
            <w:rFonts w:ascii="Courier New" w:hAnsi="Courier New" w:cs="Courier New"/>
            <w:sz w:val="18"/>
            <w:szCs w:val="18"/>
          </w:rPr>
          <w:t>http://www.upt.ro/img/files/inf_publice/Buget_de_venituri_si_cheltuieli_2015.pdf</w:t>
        </w:r>
      </w:hyperlink>
    </w:p>
    <w:p w:rsidR="0039154A" w:rsidRPr="00A72830" w:rsidRDefault="00E601D7" w:rsidP="0039154A">
      <w:pPr>
        <w:ind w:left="714" w:hanging="357"/>
        <w:rPr>
          <w:rFonts w:ascii="Courier New" w:hAnsi="Courier New" w:cs="Courier New"/>
          <w:sz w:val="18"/>
          <w:szCs w:val="18"/>
        </w:rPr>
      </w:pPr>
      <w:hyperlink r:id="rId36" w:history="1">
        <w:r w:rsidR="0039154A" w:rsidRPr="00A72830">
          <w:rPr>
            <w:rStyle w:val="Hyperlink"/>
            <w:rFonts w:ascii="Courier New" w:hAnsi="Courier New" w:cs="Courier New"/>
            <w:sz w:val="18"/>
            <w:szCs w:val="18"/>
          </w:rPr>
          <w:t>http://www.upt.ro/administrare/dgac1/file/2013-2014/documente_fc/2014_Cont_executie_buget_institutie-VENITURI-CHELTUIELI-provizoriu.pdf</w:t>
        </w:r>
      </w:hyperlink>
      <w:r w:rsidR="0039154A" w:rsidRPr="00A72830">
        <w:rPr>
          <w:rFonts w:ascii="Courier New" w:hAnsi="Courier New" w:cs="Courier New"/>
          <w:sz w:val="18"/>
          <w:szCs w:val="18"/>
        </w:rPr>
        <w:t>,</w:t>
      </w:r>
    </w:p>
    <w:p w:rsidR="0039154A" w:rsidRPr="00A72830" w:rsidRDefault="00E601D7" w:rsidP="0039154A">
      <w:pPr>
        <w:spacing w:after="240"/>
        <w:ind w:left="714" w:hanging="357"/>
        <w:rPr>
          <w:rFonts w:ascii="Courier New" w:hAnsi="Courier New" w:cs="Courier New"/>
          <w:iCs/>
          <w:sz w:val="18"/>
          <w:szCs w:val="18"/>
        </w:rPr>
      </w:pPr>
      <w:hyperlink r:id="rId37" w:history="1">
        <w:r w:rsidR="0039154A" w:rsidRPr="00A72830">
          <w:rPr>
            <w:rStyle w:val="Hyperlink"/>
            <w:rFonts w:ascii="Courier New" w:hAnsi="Courier New" w:cs="Courier New"/>
            <w:sz w:val="18"/>
            <w:szCs w:val="18"/>
          </w:rPr>
          <w:t>http://www.upt.ro/administrare/dgac1/file/2012-2013/documente_fc/2013_Cont_executie_buget_institutie-VENITURI-CHELTUIELI.pdf</w:t>
        </w:r>
      </w:hyperlink>
      <w:r w:rsidR="0039154A" w:rsidRPr="00A72830">
        <w:rPr>
          <w:rFonts w:ascii="Courier New" w:hAnsi="Courier New" w:cs="Courier New"/>
          <w:sz w:val="18"/>
          <w:szCs w:val="18"/>
        </w:rPr>
        <w:t>.)</w:t>
      </w:r>
    </w:p>
    <w:p w:rsidR="0039154A" w:rsidRPr="00A72830" w:rsidRDefault="0039154A" w:rsidP="0039154A">
      <w:pPr>
        <w:tabs>
          <w:tab w:val="left" w:pos="8055"/>
        </w:tabs>
        <w:spacing w:after="240"/>
      </w:pPr>
      <w:r w:rsidRPr="00A72830">
        <w:t>În tabelul este sintetizat nivelul de realizare al indicatorilor.</w:t>
      </w:r>
      <w:r w:rsidRPr="00A72830">
        <w:tab/>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6"/>
        <w:gridCol w:w="4770"/>
        <w:gridCol w:w="6795"/>
      </w:tblGrid>
      <w:tr w:rsidR="0039154A" w:rsidRPr="00A72830" w:rsidTr="005C77BD">
        <w:tc>
          <w:tcPr>
            <w:tcW w:w="2977" w:type="dxa"/>
          </w:tcPr>
          <w:p w:rsidR="0039154A" w:rsidRPr="00A72830" w:rsidRDefault="0039154A" w:rsidP="005C77BD">
            <w:pPr>
              <w:spacing w:after="120"/>
              <w:jc w:val="center"/>
            </w:pPr>
            <w:r w:rsidRPr="00A72830">
              <w:t>Standarde</w:t>
            </w:r>
          </w:p>
        </w:tc>
        <w:tc>
          <w:tcPr>
            <w:tcW w:w="4678" w:type="dxa"/>
            <w:vAlign w:val="center"/>
          </w:tcPr>
          <w:p w:rsidR="0039154A" w:rsidRPr="00A72830" w:rsidRDefault="0039154A" w:rsidP="005C77BD">
            <w:pPr>
              <w:spacing w:after="120"/>
              <w:jc w:val="center"/>
            </w:pPr>
            <w:r w:rsidRPr="00A72830">
              <w:t>Nivel ARACIS</w:t>
            </w:r>
          </w:p>
        </w:tc>
        <w:tc>
          <w:tcPr>
            <w:tcW w:w="6663" w:type="dxa"/>
          </w:tcPr>
          <w:p w:rsidR="0039154A" w:rsidRPr="00A72830" w:rsidRDefault="0039154A" w:rsidP="005C77BD">
            <w:pPr>
              <w:spacing w:after="120"/>
              <w:jc w:val="center"/>
            </w:pPr>
            <w:r w:rsidRPr="00A72830">
              <w:t>Grad de realizare</w:t>
            </w:r>
          </w:p>
        </w:tc>
      </w:tr>
      <w:tr w:rsidR="0039154A" w:rsidRPr="00A72830" w:rsidTr="005C77BD">
        <w:tc>
          <w:tcPr>
            <w:tcW w:w="2977" w:type="dxa"/>
            <w:vMerge w:val="restart"/>
          </w:tcPr>
          <w:p w:rsidR="0039154A" w:rsidRPr="00A72830" w:rsidRDefault="0039154A" w:rsidP="005C77BD">
            <w:pPr>
              <w:autoSpaceDE w:val="0"/>
              <w:autoSpaceDN w:val="0"/>
              <w:adjustRightInd w:val="0"/>
              <w:spacing w:after="120"/>
              <w:jc w:val="left"/>
              <w:rPr>
                <w:sz w:val="22"/>
                <w:szCs w:val="22"/>
              </w:rPr>
            </w:pPr>
            <w:r w:rsidRPr="00A72830">
              <w:rPr>
                <w:b/>
                <w:bCs/>
                <w:sz w:val="22"/>
                <w:szCs w:val="22"/>
              </w:rPr>
              <w:t xml:space="preserve">10. Standard </w:t>
            </w:r>
          </w:p>
          <w:p w:rsidR="0039154A" w:rsidRPr="00A72830" w:rsidRDefault="0039154A" w:rsidP="005C77BD">
            <w:pPr>
              <w:autoSpaceDE w:val="0"/>
              <w:autoSpaceDN w:val="0"/>
              <w:adjustRightInd w:val="0"/>
              <w:spacing w:after="120"/>
              <w:jc w:val="left"/>
              <w:rPr>
                <w:sz w:val="22"/>
                <w:szCs w:val="22"/>
              </w:rPr>
            </w:pPr>
            <w:r w:rsidRPr="00A72830">
              <w:rPr>
                <w:b/>
                <w:bCs/>
                <w:i/>
                <w:iCs/>
                <w:sz w:val="22"/>
                <w:szCs w:val="22"/>
              </w:rPr>
              <w:t>A</w:t>
            </w:r>
            <w:r w:rsidRPr="00A72830">
              <w:rPr>
                <w:b/>
                <w:bCs/>
                <w:i/>
                <w:iCs/>
                <w:sz w:val="22"/>
                <w:szCs w:val="22"/>
                <w:vertAlign w:val="subscript"/>
              </w:rPr>
              <w:t>10</w:t>
            </w:r>
            <w:r w:rsidRPr="00A72830">
              <w:rPr>
                <w:b/>
                <w:bCs/>
                <w:i/>
                <w:iCs/>
                <w:sz w:val="22"/>
                <w:szCs w:val="22"/>
              </w:rPr>
              <w:t xml:space="preserve">) </w:t>
            </w:r>
            <w:r w:rsidRPr="00A72830">
              <w:rPr>
                <w:sz w:val="22"/>
                <w:szCs w:val="22"/>
              </w:rPr>
              <w:t xml:space="preserve">Universitatea asigură sustenabilitatea financiară </w:t>
            </w:r>
            <w:proofErr w:type="spellStart"/>
            <w:r w:rsidRPr="00A72830">
              <w:rPr>
                <w:sz w:val="22"/>
                <w:szCs w:val="22"/>
              </w:rPr>
              <w:t>şi</w:t>
            </w:r>
            <w:proofErr w:type="spellEnd"/>
            <w:r w:rsidRPr="00A72830">
              <w:rPr>
                <w:sz w:val="22"/>
                <w:szCs w:val="22"/>
              </w:rPr>
              <w:t xml:space="preserve"> demonstrează că dispune de surse de finanțare </w:t>
            </w:r>
            <w:proofErr w:type="spellStart"/>
            <w:r w:rsidRPr="00A72830">
              <w:rPr>
                <w:sz w:val="22"/>
                <w:szCs w:val="22"/>
              </w:rPr>
              <w:t>şi</w:t>
            </w:r>
            <w:proofErr w:type="spellEnd"/>
            <w:r w:rsidRPr="00A72830">
              <w:rPr>
                <w:sz w:val="22"/>
                <w:szCs w:val="22"/>
              </w:rPr>
              <w:t xml:space="preserve"> de resurse financiare suficiente, pe care le alocă pentru a realiza în mod adecvat misiunea </w:t>
            </w:r>
            <w:proofErr w:type="spellStart"/>
            <w:r w:rsidRPr="00A72830">
              <w:rPr>
                <w:sz w:val="22"/>
                <w:szCs w:val="22"/>
              </w:rPr>
              <w:t>şi</w:t>
            </w:r>
            <w:proofErr w:type="spellEnd"/>
            <w:r w:rsidRPr="00A72830">
              <w:rPr>
                <w:sz w:val="22"/>
                <w:szCs w:val="22"/>
              </w:rPr>
              <w:t xml:space="preserve"> obiectivele declarate. </w:t>
            </w:r>
          </w:p>
          <w:p w:rsidR="0039154A" w:rsidRPr="00A72830" w:rsidRDefault="0039154A" w:rsidP="005C77BD">
            <w:pPr>
              <w:autoSpaceDE w:val="0"/>
              <w:autoSpaceDN w:val="0"/>
              <w:adjustRightInd w:val="0"/>
              <w:spacing w:after="120"/>
              <w:jc w:val="left"/>
              <w:rPr>
                <w:sz w:val="22"/>
                <w:szCs w:val="22"/>
              </w:rPr>
            </w:pPr>
            <w:r w:rsidRPr="00A72830">
              <w:rPr>
                <w:b/>
                <w:bCs/>
                <w:sz w:val="22"/>
                <w:szCs w:val="22"/>
              </w:rPr>
              <w:t xml:space="preserve">Standard de referință </w:t>
            </w:r>
          </w:p>
          <w:p w:rsidR="0039154A" w:rsidRPr="00A72830" w:rsidRDefault="0039154A" w:rsidP="005C77BD">
            <w:pPr>
              <w:pStyle w:val="Default"/>
              <w:spacing w:after="120"/>
              <w:jc w:val="left"/>
              <w:rPr>
                <w:b/>
                <w:color w:val="auto"/>
                <w:sz w:val="22"/>
                <w:szCs w:val="22"/>
              </w:rPr>
            </w:pPr>
            <w:r w:rsidRPr="00A72830">
              <w:rPr>
                <w:b/>
                <w:bCs/>
                <w:i/>
                <w:iCs/>
                <w:color w:val="auto"/>
                <w:sz w:val="22"/>
                <w:szCs w:val="22"/>
              </w:rPr>
              <w:lastRenderedPageBreak/>
              <w:t>B</w:t>
            </w:r>
            <w:r w:rsidRPr="00A72830">
              <w:rPr>
                <w:b/>
                <w:bCs/>
                <w:i/>
                <w:iCs/>
                <w:color w:val="auto"/>
                <w:sz w:val="22"/>
                <w:szCs w:val="22"/>
                <w:vertAlign w:val="subscript"/>
              </w:rPr>
              <w:t>10</w:t>
            </w:r>
            <w:r w:rsidRPr="00A72830">
              <w:rPr>
                <w:b/>
                <w:bCs/>
                <w:i/>
                <w:iCs/>
                <w:color w:val="auto"/>
                <w:sz w:val="22"/>
                <w:szCs w:val="22"/>
              </w:rPr>
              <w:t xml:space="preserve">) </w:t>
            </w:r>
            <w:r w:rsidRPr="00A72830">
              <w:rPr>
                <w:color w:val="auto"/>
                <w:sz w:val="22"/>
                <w:szCs w:val="22"/>
              </w:rPr>
              <w:t xml:space="preserve">Activitățile de cercetarea din cadrul programelor de studii de master de cercetare dispun de resurse financiare suficiente pentru a realiza obiectivele propuse. </w:t>
            </w:r>
          </w:p>
        </w:tc>
        <w:tc>
          <w:tcPr>
            <w:tcW w:w="4678" w:type="dxa"/>
          </w:tcPr>
          <w:p w:rsidR="0039154A" w:rsidRPr="00A72830" w:rsidRDefault="0039154A" w:rsidP="005C77BD">
            <w:pPr>
              <w:pStyle w:val="Default"/>
              <w:spacing w:after="120"/>
              <w:jc w:val="left"/>
              <w:rPr>
                <w:sz w:val="22"/>
                <w:szCs w:val="22"/>
              </w:rPr>
            </w:pPr>
            <w:r w:rsidRPr="00A72830">
              <w:rPr>
                <w:b/>
                <w:sz w:val="22"/>
                <w:szCs w:val="22"/>
              </w:rPr>
              <w:lastRenderedPageBreak/>
              <w:t>10.1</w:t>
            </w:r>
            <w:r w:rsidRPr="00A72830">
              <w:rPr>
                <w:sz w:val="22"/>
                <w:szCs w:val="22"/>
              </w:rPr>
              <w:t xml:space="preserve">. Resursele financiare disponibile sunt adecvate și asigură că obiectivele programelor de studii de master pot fi realizate. </w:t>
            </w:r>
          </w:p>
        </w:tc>
        <w:tc>
          <w:tcPr>
            <w:tcW w:w="6663" w:type="dxa"/>
          </w:tcPr>
          <w:p w:rsidR="0039154A" w:rsidRPr="00A72830" w:rsidRDefault="0039154A" w:rsidP="005C77BD">
            <w:pPr>
              <w:pStyle w:val="Default"/>
              <w:spacing w:after="120"/>
              <w:rPr>
                <w:sz w:val="22"/>
                <w:szCs w:val="22"/>
              </w:rPr>
            </w:pPr>
            <w:r w:rsidRPr="00A72830">
              <w:rPr>
                <w:bCs/>
                <w:color w:val="auto"/>
                <w:sz w:val="22"/>
                <w:szCs w:val="22"/>
              </w:rPr>
              <w:t xml:space="preserve">UPT dispune de </w:t>
            </w:r>
            <w:r w:rsidRPr="00A72830">
              <w:rPr>
                <w:sz w:val="22"/>
                <w:szCs w:val="22"/>
              </w:rPr>
              <w:t xml:space="preserve">resursele financiare necesare îndeplinirii obiectivelor programelor de studii de master din DSUM evaluat. Aspectul a fost dezvoltat la punctul </w:t>
            </w:r>
            <w:r w:rsidRPr="00A72830">
              <w:rPr>
                <w:bCs/>
                <w:color w:val="auto"/>
                <w:sz w:val="22"/>
                <w:szCs w:val="22"/>
              </w:rPr>
              <w:t>1.2.3 de mai sus.</w:t>
            </w:r>
          </w:p>
        </w:tc>
      </w:tr>
      <w:tr w:rsidR="0039154A" w:rsidRPr="00A72830" w:rsidTr="005C77BD">
        <w:tc>
          <w:tcPr>
            <w:tcW w:w="2977" w:type="dxa"/>
            <w:vMerge/>
          </w:tcPr>
          <w:p w:rsidR="0039154A" w:rsidRPr="00A72830" w:rsidRDefault="0039154A" w:rsidP="005C77BD">
            <w:pPr>
              <w:pStyle w:val="Default"/>
              <w:jc w:val="left"/>
              <w:rPr>
                <w:b/>
                <w:bCs/>
                <w:iCs/>
                <w:color w:val="001F5F"/>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10.2</w:t>
            </w:r>
            <w:r w:rsidRPr="00A72830">
              <w:rPr>
                <w:sz w:val="22"/>
                <w:szCs w:val="22"/>
              </w:rPr>
              <w:t xml:space="preserve">. Universitatea/facultatea/ departamentul asigură suportul financiar adecvat dezvoltării cercetărilor prevăzute în curriculumul programelor de studii universitare de master de cercetare din domeniul de master evaluat. </w:t>
            </w:r>
          </w:p>
        </w:tc>
        <w:tc>
          <w:tcPr>
            <w:tcW w:w="6663" w:type="dxa"/>
          </w:tcPr>
          <w:p w:rsidR="0039154A" w:rsidRPr="00A72830" w:rsidRDefault="0039154A" w:rsidP="005C77BD">
            <w:pPr>
              <w:pStyle w:val="Default"/>
              <w:rPr>
                <w:b/>
                <w:sz w:val="18"/>
                <w:szCs w:val="18"/>
              </w:rPr>
            </w:pPr>
            <w:r w:rsidRPr="00A72830">
              <w:rPr>
                <w:rFonts w:ascii="Courier New" w:hAnsi="Courier New" w:cs="Courier New"/>
                <w:sz w:val="18"/>
                <w:szCs w:val="18"/>
              </w:rPr>
              <w:t>(Se formulează un răspuns adecvat DSUM evaluat.)</w:t>
            </w:r>
          </w:p>
        </w:tc>
      </w:tr>
    </w:tbl>
    <w:p w:rsidR="0039154A" w:rsidRPr="00A72830" w:rsidRDefault="0039154A" w:rsidP="0039154A">
      <w:pPr>
        <w:rPr>
          <w:rFonts w:ascii="Cambria" w:hAnsi="Cambria" w:cs="Cambria"/>
          <w:color w:val="000000"/>
        </w:rPr>
      </w:pPr>
    </w:p>
    <w:p w:rsidR="0039154A" w:rsidRPr="00A72830" w:rsidRDefault="0039154A" w:rsidP="0039154A">
      <w:pPr>
        <w:pStyle w:val="ListParagraph"/>
        <w:numPr>
          <w:ilvl w:val="1"/>
          <w:numId w:val="7"/>
        </w:numPr>
        <w:autoSpaceDE w:val="0"/>
        <w:autoSpaceDN w:val="0"/>
        <w:adjustRightInd w:val="0"/>
        <w:spacing w:after="0" w:line="240" w:lineRule="auto"/>
        <w:ind w:left="703" w:hanging="703"/>
        <w:rPr>
          <w:rFonts w:ascii="Times New Roman" w:hAnsi="Times New Roman"/>
          <w:sz w:val="24"/>
          <w:szCs w:val="24"/>
          <w:lang w:val="ro-RO"/>
        </w:rPr>
      </w:pPr>
      <w:r w:rsidRPr="00A72830">
        <w:rPr>
          <w:rFonts w:ascii="Times New Roman" w:hAnsi="Times New Roman"/>
          <w:b/>
          <w:bCs/>
          <w:sz w:val="24"/>
          <w:szCs w:val="24"/>
          <w:lang w:val="ro-RO"/>
        </w:rPr>
        <w:t>DOMENIUL C. MANAGEMENTUL CALITĂȚII</w:t>
      </w:r>
    </w:p>
    <w:p w:rsidR="0039154A" w:rsidRPr="00A72830" w:rsidRDefault="0039154A" w:rsidP="0039154A">
      <w:pPr>
        <w:pStyle w:val="ListParagraph"/>
        <w:autoSpaceDE w:val="0"/>
        <w:autoSpaceDN w:val="0"/>
        <w:adjustRightInd w:val="0"/>
        <w:spacing w:after="0" w:line="240" w:lineRule="auto"/>
        <w:ind w:left="703"/>
        <w:rPr>
          <w:rFonts w:ascii="Times New Roman" w:hAnsi="Times New Roman"/>
          <w:color w:val="000000"/>
          <w:sz w:val="24"/>
          <w:szCs w:val="24"/>
          <w:lang w:val="ro-RO"/>
        </w:rPr>
      </w:pPr>
    </w:p>
    <w:p w:rsidR="0039154A" w:rsidRPr="00A72830" w:rsidRDefault="0039154A" w:rsidP="0039154A">
      <w:pPr>
        <w:pStyle w:val="ListParagraph"/>
        <w:numPr>
          <w:ilvl w:val="2"/>
          <w:numId w:val="7"/>
        </w:numPr>
        <w:autoSpaceDE w:val="0"/>
        <w:autoSpaceDN w:val="0"/>
        <w:adjustRightInd w:val="0"/>
        <w:spacing w:before="120" w:after="0" w:line="240" w:lineRule="auto"/>
        <w:rPr>
          <w:rFonts w:ascii="Times New Roman" w:hAnsi="Times New Roman"/>
          <w:sz w:val="24"/>
          <w:szCs w:val="24"/>
          <w:lang w:val="ro-RO"/>
        </w:rPr>
      </w:pPr>
      <w:r w:rsidRPr="00A72830">
        <w:rPr>
          <w:rFonts w:ascii="Times New Roman" w:hAnsi="Times New Roman"/>
          <w:b/>
          <w:bCs/>
          <w:sz w:val="24"/>
          <w:szCs w:val="24"/>
          <w:lang w:val="ro-RO"/>
        </w:rPr>
        <w:t xml:space="preserve">C1. Strategii și proceduri pentru asigurarea calității </w:t>
      </w:r>
    </w:p>
    <w:p w:rsidR="0039154A" w:rsidRPr="00A72830" w:rsidRDefault="0039154A" w:rsidP="0039154A">
      <w:pPr>
        <w:autoSpaceDE w:val="0"/>
        <w:autoSpaceDN w:val="0"/>
        <w:adjustRightInd w:val="0"/>
        <w:ind w:firstLine="720"/>
        <w:rPr>
          <w:b/>
          <w:bCs/>
        </w:rPr>
      </w:pPr>
      <w:r w:rsidRPr="00A72830">
        <w:rPr>
          <w:b/>
          <w:bCs/>
        </w:rPr>
        <w:t xml:space="preserve">Structuri și politici/ procese pentru asigurarea internă a calității </w:t>
      </w:r>
      <w:r w:rsidRPr="00A72830">
        <w:rPr>
          <w:rStyle w:val="FootnoteReference"/>
          <w:b/>
          <w:bCs/>
        </w:rPr>
        <w:footnoteReference w:id="22"/>
      </w:r>
      <w:r w:rsidRPr="00A72830">
        <w:rPr>
          <w:b/>
          <w:bCs/>
          <w:vertAlign w:val="superscript"/>
        </w:rPr>
        <w:t>)</w:t>
      </w:r>
    </w:p>
    <w:p w:rsidR="0039154A" w:rsidRPr="00A72830" w:rsidRDefault="0039154A" w:rsidP="0039154A">
      <w:pPr>
        <w:autoSpaceDE w:val="0"/>
        <w:autoSpaceDN w:val="0"/>
        <w:adjustRightInd w:val="0"/>
        <w:rPr>
          <w:color w:val="000000"/>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6"/>
        <w:gridCol w:w="4770"/>
        <w:gridCol w:w="6795"/>
      </w:tblGrid>
      <w:tr w:rsidR="0039154A" w:rsidRPr="00A72830" w:rsidTr="005C77BD">
        <w:tc>
          <w:tcPr>
            <w:tcW w:w="2977" w:type="dxa"/>
          </w:tcPr>
          <w:p w:rsidR="0039154A" w:rsidRPr="00A72830" w:rsidRDefault="0039154A" w:rsidP="005C77BD">
            <w:pPr>
              <w:spacing w:after="120"/>
              <w:jc w:val="center"/>
            </w:pPr>
            <w:r w:rsidRPr="00A72830">
              <w:t>Standarde</w:t>
            </w:r>
          </w:p>
        </w:tc>
        <w:tc>
          <w:tcPr>
            <w:tcW w:w="4678" w:type="dxa"/>
            <w:vAlign w:val="center"/>
          </w:tcPr>
          <w:p w:rsidR="0039154A" w:rsidRPr="00A72830" w:rsidRDefault="0039154A" w:rsidP="005C77BD">
            <w:pPr>
              <w:spacing w:after="120"/>
              <w:jc w:val="center"/>
            </w:pPr>
            <w:r w:rsidRPr="00A72830">
              <w:t>Nivel ARACIS</w:t>
            </w:r>
          </w:p>
        </w:tc>
        <w:tc>
          <w:tcPr>
            <w:tcW w:w="6663" w:type="dxa"/>
          </w:tcPr>
          <w:p w:rsidR="0039154A" w:rsidRPr="00A72830" w:rsidRDefault="0039154A" w:rsidP="005C77BD">
            <w:pPr>
              <w:spacing w:after="120"/>
              <w:jc w:val="center"/>
            </w:pPr>
            <w:r w:rsidRPr="00A72830">
              <w:t>Grad de realizare</w:t>
            </w:r>
          </w:p>
        </w:tc>
      </w:tr>
      <w:tr w:rsidR="0039154A" w:rsidRPr="00A72830" w:rsidTr="005C77BD">
        <w:tc>
          <w:tcPr>
            <w:tcW w:w="2977" w:type="dxa"/>
            <w:vMerge w:val="restart"/>
          </w:tcPr>
          <w:p w:rsidR="0039154A" w:rsidRPr="00A72830" w:rsidRDefault="0039154A" w:rsidP="005C77BD">
            <w:pPr>
              <w:autoSpaceDE w:val="0"/>
              <w:autoSpaceDN w:val="0"/>
              <w:adjustRightInd w:val="0"/>
              <w:spacing w:after="120"/>
              <w:jc w:val="left"/>
              <w:rPr>
                <w:sz w:val="22"/>
                <w:szCs w:val="22"/>
              </w:rPr>
            </w:pPr>
            <w:r w:rsidRPr="00A72830">
              <w:rPr>
                <w:b/>
                <w:bCs/>
                <w:sz w:val="22"/>
                <w:szCs w:val="22"/>
              </w:rPr>
              <w:t xml:space="preserve">11. Standard </w:t>
            </w:r>
          </w:p>
          <w:p w:rsidR="0039154A" w:rsidRPr="00A72830" w:rsidRDefault="0039154A" w:rsidP="005C77BD">
            <w:pPr>
              <w:pStyle w:val="Default"/>
              <w:spacing w:after="120"/>
              <w:jc w:val="left"/>
              <w:rPr>
                <w:color w:val="auto"/>
                <w:sz w:val="22"/>
                <w:szCs w:val="22"/>
              </w:rPr>
            </w:pPr>
            <w:r w:rsidRPr="00A72830">
              <w:rPr>
                <w:b/>
                <w:bCs/>
                <w:i/>
                <w:iCs/>
                <w:color w:val="auto"/>
                <w:sz w:val="22"/>
                <w:szCs w:val="22"/>
              </w:rPr>
              <w:t>A</w:t>
            </w:r>
            <w:r w:rsidRPr="00A72830">
              <w:rPr>
                <w:b/>
                <w:bCs/>
                <w:i/>
                <w:iCs/>
                <w:color w:val="auto"/>
                <w:sz w:val="22"/>
                <w:szCs w:val="22"/>
                <w:vertAlign w:val="subscript"/>
              </w:rPr>
              <w:t>11</w:t>
            </w:r>
            <w:r w:rsidRPr="00A72830">
              <w:rPr>
                <w:b/>
                <w:bCs/>
                <w:i/>
                <w:iCs/>
                <w:color w:val="auto"/>
                <w:sz w:val="22"/>
                <w:szCs w:val="22"/>
              </w:rPr>
              <w:t xml:space="preserve">) </w:t>
            </w:r>
            <w:r w:rsidRPr="00A72830">
              <w:rPr>
                <w:color w:val="auto"/>
                <w:sz w:val="22"/>
                <w:szCs w:val="22"/>
              </w:rPr>
              <w:t xml:space="preserve">Instituția de învățământ superior are un sistem de management și de luare a deciziei eficiente privind asigurarea internă a calității în vederea menținerii obiectivelor și a rezultatelor așteptate la programele de studii universitare de master. </w:t>
            </w:r>
          </w:p>
          <w:p w:rsidR="0039154A" w:rsidRPr="00A72830" w:rsidRDefault="0039154A" w:rsidP="005C77BD">
            <w:pPr>
              <w:autoSpaceDE w:val="0"/>
              <w:autoSpaceDN w:val="0"/>
              <w:adjustRightInd w:val="0"/>
              <w:spacing w:after="120"/>
              <w:jc w:val="left"/>
              <w:rPr>
                <w:sz w:val="22"/>
                <w:szCs w:val="22"/>
              </w:rPr>
            </w:pPr>
            <w:r w:rsidRPr="00A72830">
              <w:rPr>
                <w:b/>
                <w:bCs/>
                <w:i/>
                <w:iCs/>
                <w:sz w:val="22"/>
                <w:szCs w:val="22"/>
              </w:rPr>
              <w:t>B</w:t>
            </w:r>
            <w:r w:rsidRPr="00A72830">
              <w:rPr>
                <w:b/>
                <w:bCs/>
                <w:i/>
                <w:iCs/>
                <w:sz w:val="22"/>
                <w:szCs w:val="22"/>
                <w:vertAlign w:val="subscript"/>
              </w:rPr>
              <w:t>11</w:t>
            </w:r>
            <w:r w:rsidRPr="00A72830">
              <w:rPr>
                <w:b/>
                <w:bCs/>
                <w:i/>
                <w:iCs/>
                <w:sz w:val="22"/>
                <w:szCs w:val="22"/>
              </w:rPr>
              <w:t xml:space="preserve">) </w:t>
            </w:r>
            <w:r w:rsidRPr="00A72830">
              <w:rPr>
                <w:sz w:val="22"/>
                <w:szCs w:val="22"/>
              </w:rPr>
              <w:t xml:space="preserve">Proceduri privind monitorizarea și perfecționarea activității personalului didactic și auxiliar implicat în </w:t>
            </w:r>
            <w:r w:rsidRPr="00A72830">
              <w:rPr>
                <w:sz w:val="22"/>
                <w:szCs w:val="22"/>
              </w:rPr>
              <w:lastRenderedPageBreak/>
              <w:t xml:space="preserve">programele de studii universitare de master. </w:t>
            </w:r>
          </w:p>
          <w:p w:rsidR="0039154A" w:rsidRPr="00A72830" w:rsidRDefault="0039154A" w:rsidP="005C77BD">
            <w:pPr>
              <w:autoSpaceDE w:val="0"/>
              <w:autoSpaceDN w:val="0"/>
              <w:adjustRightInd w:val="0"/>
              <w:spacing w:after="120"/>
              <w:jc w:val="left"/>
              <w:rPr>
                <w:sz w:val="22"/>
                <w:szCs w:val="22"/>
              </w:rPr>
            </w:pPr>
            <w:r w:rsidRPr="00A72830">
              <w:rPr>
                <w:b/>
                <w:bCs/>
                <w:i/>
                <w:iCs/>
                <w:sz w:val="22"/>
                <w:szCs w:val="22"/>
              </w:rPr>
              <w:t>C</w:t>
            </w:r>
            <w:r w:rsidRPr="00A72830">
              <w:rPr>
                <w:b/>
                <w:bCs/>
                <w:i/>
                <w:iCs/>
                <w:sz w:val="22"/>
                <w:szCs w:val="22"/>
                <w:vertAlign w:val="subscript"/>
              </w:rPr>
              <w:t>11</w:t>
            </w:r>
            <w:r w:rsidRPr="00A72830">
              <w:rPr>
                <w:b/>
                <w:bCs/>
                <w:i/>
                <w:iCs/>
                <w:sz w:val="22"/>
                <w:szCs w:val="22"/>
              </w:rPr>
              <w:t xml:space="preserve">) </w:t>
            </w:r>
            <w:r w:rsidRPr="00A72830">
              <w:rPr>
                <w:sz w:val="22"/>
                <w:szCs w:val="22"/>
              </w:rPr>
              <w:t xml:space="preserve">Proceduri eficiente și transparente de evaluare a rezultatelor așteptate ale învățării, cercetării și implicării sociale. </w:t>
            </w:r>
          </w:p>
          <w:p w:rsidR="0039154A" w:rsidRPr="00A72830" w:rsidRDefault="0039154A" w:rsidP="005C77BD">
            <w:pPr>
              <w:autoSpaceDE w:val="0"/>
              <w:autoSpaceDN w:val="0"/>
              <w:adjustRightInd w:val="0"/>
              <w:spacing w:after="120"/>
              <w:jc w:val="left"/>
              <w:rPr>
                <w:sz w:val="22"/>
                <w:szCs w:val="22"/>
              </w:rPr>
            </w:pPr>
            <w:r w:rsidRPr="00A72830">
              <w:rPr>
                <w:b/>
                <w:bCs/>
                <w:i/>
                <w:iCs/>
                <w:sz w:val="22"/>
                <w:szCs w:val="22"/>
              </w:rPr>
              <w:t>D</w:t>
            </w:r>
            <w:r w:rsidRPr="00A72830">
              <w:rPr>
                <w:b/>
                <w:bCs/>
                <w:i/>
                <w:iCs/>
                <w:sz w:val="22"/>
                <w:szCs w:val="22"/>
                <w:vertAlign w:val="subscript"/>
              </w:rPr>
              <w:t>11</w:t>
            </w:r>
            <w:r w:rsidRPr="00A72830">
              <w:rPr>
                <w:b/>
                <w:bCs/>
                <w:i/>
                <w:iCs/>
                <w:sz w:val="22"/>
                <w:szCs w:val="22"/>
              </w:rPr>
              <w:t xml:space="preserve">) </w:t>
            </w:r>
            <w:r w:rsidRPr="00A72830">
              <w:rPr>
                <w:sz w:val="22"/>
                <w:szCs w:val="22"/>
              </w:rPr>
              <w:t xml:space="preserve">Proceduri eficiente </w:t>
            </w:r>
            <w:proofErr w:type="spellStart"/>
            <w:r w:rsidRPr="00A72830">
              <w:rPr>
                <w:sz w:val="22"/>
                <w:szCs w:val="22"/>
              </w:rPr>
              <w:t>şi</w:t>
            </w:r>
            <w:proofErr w:type="spellEnd"/>
            <w:r w:rsidRPr="00A72830">
              <w:rPr>
                <w:sz w:val="22"/>
                <w:szCs w:val="22"/>
              </w:rPr>
              <w:t xml:space="preserve"> </w:t>
            </w:r>
            <w:proofErr w:type="spellStart"/>
            <w:r w:rsidRPr="00A72830">
              <w:rPr>
                <w:sz w:val="22"/>
                <w:szCs w:val="22"/>
              </w:rPr>
              <w:t>relevente</w:t>
            </w:r>
            <w:proofErr w:type="spellEnd"/>
            <w:r w:rsidRPr="00A72830">
              <w:rPr>
                <w:sz w:val="22"/>
                <w:szCs w:val="22"/>
              </w:rPr>
              <w:t xml:space="preserve"> de colectare și integrare al feedback-ului studenților cu privire la conținutul și modul de desfășurare al procesului de învățare și cercetare. </w:t>
            </w:r>
          </w:p>
          <w:p w:rsidR="0039154A" w:rsidRPr="00A72830" w:rsidRDefault="0039154A" w:rsidP="005C77BD">
            <w:pPr>
              <w:autoSpaceDE w:val="0"/>
              <w:autoSpaceDN w:val="0"/>
              <w:adjustRightInd w:val="0"/>
              <w:spacing w:after="120"/>
              <w:jc w:val="left"/>
              <w:rPr>
                <w:sz w:val="22"/>
                <w:szCs w:val="22"/>
              </w:rPr>
            </w:pPr>
            <w:r w:rsidRPr="00A72830">
              <w:rPr>
                <w:b/>
                <w:bCs/>
                <w:i/>
                <w:iCs/>
                <w:sz w:val="22"/>
                <w:szCs w:val="22"/>
              </w:rPr>
              <w:t xml:space="preserve">Standard de referință </w:t>
            </w:r>
          </w:p>
          <w:p w:rsidR="0039154A" w:rsidRPr="00A72830" w:rsidRDefault="0039154A" w:rsidP="005C77BD">
            <w:pPr>
              <w:autoSpaceDE w:val="0"/>
              <w:autoSpaceDN w:val="0"/>
              <w:adjustRightInd w:val="0"/>
              <w:spacing w:after="120"/>
              <w:jc w:val="left"/>
              <w:rPr>
                <w:sz w:val="22"/>
                <w:szCs w:val="22"/>
              </w:rPr>
            </w:pPr>
            <w:r w:rsidRPr="00A72830">
              <w:rPr>
                <w:i/>
                <w:sz w:val="22"/>
                <w:szCs w:val="22"/>
              </w:rPr>
              <w:t>E</w:t>
            </w:r>
            <w:r w:rsidRPr="00A72830">
              <w:rPr>
                <w:sz w:val="22"/>
                <w:szCs w:val="22"/>
                <w:vertAlign w:val="subscript"/>
              </w:rPr>
              <w:t>11</w:t>
            </w:r>
            <w:r w:rsidRPr="00A72830">
              <w:rPr>
                <w:sz w:val="22"/>
                <w:szCs w:val="22"/>
              </w:rPr>
              <w:t xml:space="preserve">) Există mecanisme de evaluare internă privind asigurarea funcționalității structurilor de asigurare a calității educației, conform legii. </w:t>
            </w:r>
          </w:p>
          <w:p w:rsidR="0039154A" w:rsidRPr="00A72830" w:rsidRDefault="0039154A" w:rsidP="005C77BD">
            <w:pPr>
              <w:pStyle w:val="Default"/>
              <w:spacing w:after="120"/>
              <w:jc w:val="left"/>
              <w:rPr>
                <w:b/>
                <w:color w:val="auto"/>
                <w:sz w:val="22"/>
                <w:szCs w:val="22"/>
              </w:rPr>
            </w:pPr>
            <w:r w:rsidRPr="00A72830">
              <w:rPr>
                <w:i/>
                <w:color w:val="auto"/>
                <w:sz w:val="22"/>
                <w:szCs w:val="22"/>
              </w:rPr>
              <w:t>F</w:t>
            </w:r>
            <w:r w:rsidRPr="00A72830">
              <w:rPr>
                <w:color w:val="auto"/>
                <w:sz w:val="22"/>
                <w:szCs w:val="22"/>
                <w:vertAlign w:val="subscript"/>
              </w:rPr>
              <w:t>11</w:t>
            </w:r>
            <w:r w:rsidRPr="00A72830">
              <w:rPr>
                <w:color w:val="auto"/>
                <w:sz w:val="22"/>
                <w:szCs w:val="22"/>
              </w:rPr>
              <w:t xml:space="preserve">) Programele de studii sunt periodic monitorizate, revizuite și actualizate ca parte a activităților de management al calității. </w:t>
            </w:r>
          </w:p>
        </w:tc>
        <w:tc>
          <w:tcPr>
            <w:tcW w:w="4678" w:type="dxa"/>
          </w:tcPr>
          <w:p w:rsidR="0039154A" w:rsidRPr="00A72830" w:rsidRDefault="0039154A" w:rsidP="005C77BD">
            <w:pPr>
              <w:pStyle w:val="Default"/>
              <w:spacing w:after="120"/>
              <w:jc w:val="left"/>
              <w:rPr>
                <w:sz w:val="22"/>
                <w:szCs w:val="22"/>
              </w:rPr>
            </w:pPr>
            <w:r w:rsidRPr="00A72830">
              <w:rPr>
                <w:b/>
                <w:sz w:val="22"/>
                <w:szCs w:val="22"/>
              </w:rPr>
              <w:lastRenderedPageBreak/>
              <w:t>11.1.</w:t>
            </w:r>
            <w:r w:rsidRPr="00A72830">
              <w:rPr>
                <w:sz w:val="22"/>
                <w:szCs w:val="22"/>
              </w:rPr>
              <w:t xml:space="preserve"> Instituția de învățământ superior aplică politica asumată privind asigurarea calității și dovedește funcționarea structurilor și mecanismelor de asigurare a calității. </w:t>
            </w:r>
          </w:p>
        </w:tc>
        <w:tc>
          <w:tcPr>
            <w:tcW w:w="6663" w:type="dxa"/>
          </w:tcPr>
          <w:p w:rsidR="0039154A" w:rsidRPr="00A72830" w:rsidRDefault="0039154A" w:rsidP="005C77BD">
            <w:pPr>
              <w:spacing w:after="120"/>
              <w:rPr>
                <w:sz w:val="22"/>
                <w:szCs w:val="22"/>
              </w:rPr>
            </w:pPr>
            <w:r w:rsidRPr="00A72830">
              <w:rPr>
                <w:sz w:val="22"/>
                <w:szCs w:val="22"/>
              </w:rPr>
              <w:t xml:space="preserve">Politicile și strategiile pentru asigurarea calității sunt publice. O categorie de documente sunt cele de pe site-ului UPT, pagina: </w:t>
            </w:r>
            <w:hyperlink r:id="rId38" w:history="1">
              <w:r w:rsidRPr="00A72830">
                <w:rPr>
                  <w:rStyle w:val="Hyperlink"/>
                  <w:sz w:val="22"/>
                  <w:szCs w:val="22"/>
                </w:rPr>
                <w:t>http://www.upt.ro/Informatii_asigurarea-calitatii-in-upt_12_ro.html</w:t>
              </w:r>
            </w:hyperlink>
            <w:r w:rsidRPr="00A72830">
              <w:rPr>
                <w:sz w:val="22"/>
                <w:szCs w:val="22"/>
              </w:rPr>
              <w:t>:</w:t>
            </w:r>
          </w:p>
          <w:p w:rsidR="0039154A" w:rsidRPr="00A72830" w:rsidRDefault="0039154A" w:rsidP="0039154A">
            <w:pPr>
              <w:pStyle w:val="CommentText"/>
              <w:numPr>
                <w:ilvl w:val="0"/>
                <w:numId w:val="4"/>
              </w:numPr>
              <w:spacing w:after="120"/>
              <w:ind w:left="568" w:hanging="284"/>
              <w:jc w:val="left"/>
              <w:rPr>
                <w:sz w:val="22"/>
                <w:szCs w:val="22"/>
              </w:rPr>
            </w:pPr>
            <w:proofErr w:type="spellStart"/>
            <w:r w:rsidRPr="00A72830">
              <w:rPr>
                <w:sz w:val="22"/>
                <w:szCs w:val="22"/>
              </w:rPr>
              <w:t>Declaraţia</w:t>
            </w:r>
            <w:proofErr w:type="spellEnd"/>
            <w:r w:rsidRPr="00A72830">
              <w:rPr>
                <w:sz w:val="22"/>
                <w:szCs w:val="22"/>
              </w:rPr>
              <w:t xml:space="preserve"> rectorului privind politica de asigurare a </w:t>
            </w:r>
            <w:proofErr w:type="spellStart"/>
            <w:r w:rsidRPr="00A72830">
              <w:rPr>
                <w:sz w:val="22"/>
                <w:szCs w:val="22"/>
              </w:rPr>
              <w:t>calităţii</w:t>
            </w:r>
            <w:proofErr w:type="spellEnd"/>
            <w:r w:rsidRPr="00A72830">
              <w:rPr>
                <w:sz w:val="22"/>
                <w:szCs w:val="22"/>
              </w:rPr>
              <w:t xml:space="preserve"> în UPT – </w:t>
            </w:r>
            <w:hyperlink r:id="rId39" w:history="1">
              <w:r w:rsidRPr="00A72830">
                <w:rPr>
                  <w:rStyle w:val="Hyperlink"/>
                  <w:sz w:val="22"/>
                  <w:szCs w:val="22"/>
                </w:rPr>
                <w:t>http://www.upt.ro/img/files/2014-2015/calitate/Declar_Rector_2014.pdf</w:t>
              </w:r>
            </w:hyperlink>
          </w:p>
          <w:p w:rsidR="0039154A" w:rsidRPr="00A72830" w:rsidRDefault="0039154A" w:rsidP="0039154A">
            <w:pPr>
              <w:pStyle w:val="CommentText"/>
              <w:numPr>
                <w:ilvl w:val="0"/>
                <w:numId w:val="4"/>
              </w:numPr>
              <w:spacing w:after="120"/>
              <w:ind w:left="568" w:hanging="284"/>
              <w:jc w:val="left"/>
              <w:rPr>
                <w:sz w:val="22"/>
                <w:szCs w:val="22"/>
              </w:rPr>
            </w:pPr>
            <w:r w:rsidRPr="00A72830">
              <w:rPr>
                <w:sz w:val="22"/>
                <w:szCs w:val="22"/>
              </w:rPr>
              <w:t xml:space="preserve">Obiective în domeniul </w:t>
            </w:r>
            <w:proofErr w:type="spellStart"/>
            <w:r w:rsidRPr="00A72830">
              <w:rPr>
                <w:sz w:val="22"/>
                <w:szCs w:val="22"/>
              </w:rPr>
              <w:t>calităţii</w:t>
            </w:r>
            <w:proofErr w:type="spellEnd"/>
            <w:r w:rsidRPr="00A72830">
              <w:rPr>
                <w:sz w:val="22"/>
                <w:szCs w:val="22"/>
              </w:rPr>
              <w:t xml:space="preserve"> - </w:t>
            </w:r>
            <w:hyperlink r:id="rId40" w:history="1">
              <w:r w:rsidRPr="00A72830">
                <w:rPr>
                  <w:rStyle w:val="Hyperlink"/>
                  <w:sz w:val="22"/>
                  <w:szCs w:val="22"/>
                </w:rPr>
                <w:t>http://www.upt.ro/pdf/calitate/Obiective_in_domeniul_calitatii.pdf</w:t>
              </w:r>
            </w:hyperlink>
          </w:p>
          <w:p w:rsidR="0039154A" w:rsidRPr="00A72830" w:rsidRDefault="00E601D7" w:rsidP="0039154A">
            <w:pPr>
              <w:numPr>
                <w:ilvl w:val="0"/>
                <w:numId w:val="4"/>
              </w:numPr>
              <w:spacing w:after="120"/>
              <w:ind w:left="568" w:hanging="284"/>
              <w:jc w:val="left"/>
              <w:rPr>
                <w:sz w:val="22"/>
                <w:szCs w:val="22"/>
              </w:rPr>
            </w:pPr>
            <w:hyperlink r:id="rId41" w:history="1">
              <w:r w:rsidR="0039154A" w:rsidRPr="00A72830">
                <w:rPr>
                  <w:sz w:val="22"/>
                  <w:szCs w:val="22"/>
                </w:rPr>
                <w:t>Desfășurarea politicii în domeniul Calității. Abordări ale conducerii UPT bazate pe liniile directoare ale EUA</w:t>
              </w:r>
            </w:hyperlink>
            <w:r w:rsidR="0039154A" w:rsidRPr="00A72830">
              <w:rPr>
                <w:sz w:val="22"/>
                <w:szCs w:val="22"/>
              </w:rPr>
              <w:t xml:space="preserve"> - </w:t>
            </w:r>
            <w:hyperlink r:id="rId42" w:history="1">
              <w:r w:rsidR="0039154A" w:rsidRPr="00A72830">
                <w:rPr>
                  <w:rStyle w:val="Hyperlink"/>
                  <w:sz w:val="22"/>
                  <w:szCs w:val="22"/>
                </w:rPr>
                <w:t>http://www.upt.ro/img/files/2014-2015/calitate/DesfasPoliticii_aq.pdf</w:t>
              </w:r>
            </w:hyperlink>
          </w:p>
          <w:p w:rsidR="0039154A" w:rsidRPr="00A72830" w:rsidRDefault="00E601D7" w:rsidP="0039154A">
            <w:pPr>
              <w:numPr>
                <w:ilvl w:val="0"/>
                <w:numId w:val="5"/>
              </w:numPr>
              <w:spacing w:after="120"/>
              <w:ind w:left="568" w:hanging="284"/>
              <w:rPr>
                <w:sz w:val="22"/>
                <w:szCs w:val="22"/>
              </w:rPr>
            </w:pPr>
            <w:hyperlink r:id="rId43" w:history="1">
              <w:r w:rsidR="0039154A" w:rsidRPr="00A72830">
                <w:rPr>
                  <w:rStyle w:val="Hyperlink"/>
                  <w:sz w:val="22"/>
                  <w:szCs w:val="22"/>
                </w:rPr>
                <w:t>http://www.upt.ro/img/files/2015-2016/calitate/RCAI_UPT_2015.pdf</w:t>
              </w:r>
            </w:hyperlink>
            <w:r w:rsidR="0039154A" w:rsidRPr="00A72830">
              <w:rPr>
                <w:sz w:val="22"/>
                <w:szCs w:val="22"/>
              </w:rPr>
              <w:t xml:space="preserve"> </w:t>
            </w:r>
          </w:p>
          <w:p w:rsidR="0039154A" w:rsidRPr="00A72830" w:rsidRDefault="0039154A" w:rsidP="005C77BD">
            <w:pPr>
              <w:rPr>
                <w:rFonts w:ascii="Courier New" w:hAnsi="Courier New" w:cs="Courier New"/>
                <w:sz w:val="16"/>
                <w:szCs w:val="16"/>
              </w:rPr>
            </w:pPr>
            <w:r w:rsidRPr="00A72830">
              <w:rPr>
                <w:rFonts w:ascii="Courier New" w:hAnsi="Courier New" w:cs="Courier New"/>
                <w:sz w:val="16"/>
                <w:szCs w:val="16"/>
              </w:rPr>
              <w:lastRenderedPageBreak/>
              <w:t>(În continuare se va arăta cum se procedează la nivelul facultății și al departamentelor asociate în asigurarea calității programelor din DSUM evaluat. Sunt importante aspectele aplicării procedurilor, monitorizării aplicării lor și analizei rezultatelor de către Consiliul facultății și consiliile departamentelor.)</w:t>
            </w:r>
          </w:p>
          <w:p w:rsidR="0039154A" w:rsidRPr="00A72830" w:rsidRDefault="0039154A" w:rsidP="005C77BD">
            <w:r w:rsidRPr="00A72830">
              <w:rPr>
                <w:sz w:val="22"/>
                <w:szCs w:val="22"/>
              </w:rPr>
              <w:t xml:space="preserve">În UPT există o Comisie de Evaluare și asigurare a Calității (CEAC). CEAC activează sub coordonarea rectorului pe baza unui regulament aprobat de Senat. CEAC </w:t>
            </w:r>
            <w:proofErr w:type="spellStart"/>
            <w:r w:rsidRPr="00A72830">
              <w:rPr>
                <w:sz w:val="22"/>
                <w:szCs w:val="22"/>
              </w:rPr>
              <w:t>coorodonează</w:t>
            </w:r>
            <w:proofErr w:type="spellEnd"/>
            <w:r w:rsidRPr="00A72830">
              <w:rPr>
                <w:sz w:val="22"/>
                <w:szCs w:val="22"/>
              </w:rPr>
              <w:t xml:space="preserve"> în cadrul UPT o structură alcătuită din cadre didactice și studenți cu atribuții în domeniu asigurării</w:t>
            </w:r>
            <w:r w:rsidRPr="00A72830">
              <w:t xml:space="preserve"> calității:</w:t>
            </w:r>
          </w:p>
          <w:p w:rsidR="0039154A" w:rsidRPr="00A72830" w:rsidRDefault="0039154A" w:rsidP="0039154A">
            <w:pPr>
              <w:numPr>
                <w:ilvl w:val="0"/>
                <w:numId w:val="3"/>
              </w:numPr>
              <w:ind w:left="568" w:hanging="284"/>
              <w:jc w:val="left"/>
              <w:rPr>
                <w:sz w:val="22"/>
                <w:szCs w:val="22"/>
              </w:rPr>
            </w:pPr>
            <w:r w:rsidRPr="00A72830">
              <w:rPr>
                <w:sz w:val="22"/>
                <w:szCs w:val="22"/>
              </w:rPr>
              <w:t xml:space="preserve">Regulament de </w:t>
            </w:r>
            <w:proofErr w:type="spellStart"/>
            <w:r w:rsidRPr="00A72830">
              <w:rPr>
                <w:sz w:val="22"/>
                <w:szCs w:val="22"/>
              </w:rPr>
              <w:t>funcţionare</w:t>
            </w:r>
            <w:proofErr w:type="spellEnd"/>
            <w:r w:rsidRPr="00A72830">
              <w:rPr>
                <w:sz w:val="22"/>
                <w:szCs w:val="22"/>
              </w:rPr>
              <w:t xml:space="preserve"> a Comisiei pentru Evaluarea </w:t>
            </w:r>
            <w:proofErr w:type="spellStart"/>
            <w:r w:rsidRPr="00A72830">
              <w:rPr>
                <w:sz w:val="22"/>
                <w:szCs w:val="22"/>
              </w:rPr>
              <w:t>şi</w:t>
            </w:r>
            <w:proofErr w:type="spellEnd"/>
            <w:r w:rsidRPr="00A72830">
              <w:rPr>
                <w:sz w:val="22"/>
                <w:szCs w:val="22"/>
              </w:rPr>
              <w:t xml:space="preserve"> Asigurarea </w:t>
            </w:r>
            <w:proofErr w:type="spellStart"/>
            <w:r w:rsidRPr="00A72830">
              <w:rPr>
                <w:sz w:val="22"/>
                <w:szCs w:val="22"/>
              </w:rPr>
              <w:t>Calităţii</w:t>
            </w:r>
            <w:proofErr w:type="spellEnd"/>
            <w:r w:rsidRPr="00A72830">
              <w:rPr>
                <w:sz w:val="22"/>
                <w:szCs w:val="22"/>
              </w:rPr>
              <w:t xml:space="preserve"> în UPT:</w:t>
            </w:r>
            <w:r w:rsidRPr="00A72830">
              <w:t xml:space="preserve"> </w:t>
            </w:r>
            <w:hyperlink r:id="rId44" w:history="1">
              <w:r w:rsidRPr="00A72830">
                <w:rPr>
                  <w:rStyle w:val="Hyperlink"/>
                  <w:sz w:val="22"/>
                  <w:szCs w:val="22"/>
                </w:rPr>
                <w:t>http://www.upt.ro/administrare/dgac1/file/2012-2013/hs/2013/HS_83_12-12-2013.pdf</w:t>
              </w:r>
            </w:hyperlink>
          </w:p>
          <w:p w:rsidR="0039154A" w:rsidRPr="00A72830" w:rsidRDefault="00E601D7" w:rsidP="0039154A">
            <w:pPr>
              <w:pStyle w:val="CommentText"/>
              <w:numPr>
                <w:ilvl w:val="0"/>
                <w:numId w:val="3"/>
              </w:numPr>
              <w:spacing w:before="0"/>
              <w:ind w:left="568" w:hanging="284"/>
              <w:jc w:val="left"/>
              <w:rPr>
                <w:sz w:val="22"/>
                <w:szCs w:val="22"/>
              </w:rPr>
            </w:pPr>
            <w:hyperlink r:id="rId45" w:history="1">
              <w:r w:rsidR="0039154A" w:rsidRPr="00A72830">
                <w:rPr>
                  <w:rStyle w:val="Hyperlink"/>
                  <w:sz w:val="22"/>
                  <w:szCs w:val="22"/>
                </w:rPr>
                <w:t>http://www.upt.ro/img/files/2014-2015/calitate/smc/SMC_UPT_2015.pdf</w:t>
              </w:r>
            </w:hyperlink>
            <w:r w:rsidR="0039154A" w:rsidRPr="00A72830">
              <w:rPr>
                <w:sz w:val="22"/>
                <w:szCs w:val="22"/>
              </w:rPr>
              <w:t xml:space="preserve"> </w:t>
            </w:r>
          </w:p>
          <w:p w:rsidR="0039154A" w:rsidRPr="00A72830" w:rsidRDefault="00E601D7" w:rsidP="0039154A">
            <w:pPr>
              <w:numPr>
                <w:ilvl w:val="0"/>
                <w:numId w:val="3"/>
              </w:numPr>
              <w:spacing w:before="0"/>
              <w:ind w:left="568" w:hanging="284"/>
              <w:jc w:val="left"/>
              <w:rPr>
                <w:sz w:val="22"/>
                <w:szCs w:val="22"/>
              </w:rPr>
            </w:pPr>
            <w:hyperlink r:id="rId46" w:history="1">
              <w:r w:rsidR="0039154A" w:rsidRPr="00A72830">
                <w:rPr>
                  <w:rStyle w:val="Hyperlink"/>
                  <w:sz w:val="22"/>
                  <w:szCs w:val="22"/>
                </w:rPr>
                <w:t>http://www.upt.ro/img/files/2016-2017/calitate/Comisiile_calitatii_la_nivel_facultate_2016-2017.pdf</w:t>
              </w:r>
            </w:hyperlink>
            <w:r w:rsidR="0039154A" w:rsidRPr="00A72830">
              <w:rPr>
                <w:sz w:val="22"/>
                <w:szCs w:val="22"/>
              </w:rPr>
              <w:t xml:space="preserve"> </w:t>
            </w:r>
          </w:p>
          <w:p w:rsidR="0039154A" w:rsidRPr="00A72830" w:rsidRDefault="00E601D7" w:rsidP="0039154A">
            <w:pPr>
              <w:numPr>
                <w:ilvl w:val="0"/>
                <w:numId w:val="3"/>
              </w:numPr>
              <w:spacing w:before="0"/>
              <w:ind w:left="568" w:hanging="284"/>
              <w:jc w:val="left"/>
              <w:rPr>
                <w:sz w:val="22"/>
                <w:szCs w:val="22"/>
              </w:rPr>
            </w:pPr>
            <w:hyperlink r:id="rId47" w:history="1">
              <w:r w:rsidR="0039154A" w:rsidRPr="00A72830">
                <w:rPr>
                  <w:rStyle w:val="Hyperlink"/>
                  <w:sz w:val="22"/>
                  <w:szCs w:val="22"/>
                </w:rPr>
                <w:t>http://www.upt.ro/img/files/2016-2017/calitate/Comisiile_calitatii_la_nivel_departament_2016-2017.pdf</w:t>
              </w:r>
            </w:hyperlink>
            <w:r w:rsidR="0039154A" w:rsidRPr="00A72830">
              <w:rPr>
                <w:sz w:val="22"/>
                <w:szCs w:val="22"/>
              </w:rPr>
              <w:t xml:space="preserve"> </w:t>
            </w:r>
          </w:p>
          <w:p w:rsidR="0039154A" w:rsidRPr="00A72830" w:rsidRDefault="0039154A" w:rsidP="005C77BD">
            <w:pPr>
              <w:rPr>
                <w:sz w:val="22"/>
                <w:szCs w:val="22"/>
              </w:rPr>
            </w:pPr>
            <w:r w:rsidRPr="00A72830">
              <w:rPr>
                <w:sz w:val="22"/>
                <w:szCs w:val="22"/>
              </w:rPr>
              <w:t xml:space="preserve">Totodată, în UPT există o structură administrativă aflată sub subordonarea unui prorector al UPT: Direcția Generală de Asigurare a Calității (DGAC). DGAC elaborează proceduri, întreprinde acțiuni de monitorizare și răspunde de interfața UPT cu exteriorul în ceea ce privește gestionarea diferitelor pagini ale site-ului UPT. </w:t>
            </w:r>
          </w:p>
          <w:p w:rsidR="0039154A" w:rsidRPr="00A72830" w:rsidRDefault="0039154A" w:rsidP="005C77BD">
            <w:pPr>
              <w:rPr>
                <w:rStyle w:val="Strong"/>
                <w:b w:val="0"/>
                <w:bCs w:val="0"/>
                <w:sz w:val="22"/>
                <w:szCs w:val="22"/>
              </w:rPr>
            </w:pPr>
            <w:r w:rsidRPr="00A72830">
              <w:t xml:space="preserve">CEAC </w:t>
            </w:r>
            <w:r w:rsidRPr="00A72830">
              <w:rPr>
                <w:sz w:val="22"/>
                <w:szCs w:val="22"/>
              </w:rPr>
              <w:t xml:space="preserve">și DGAC cooperează în activități de audit și de evaluare internă a rapoartelor de autoevaluare ale diferitelor programe de studii. Atât activitatea CEAC, cât și activitatea DGAC asigură politica calității a UPT făcută public prin documente aflate în rubrica </w:t>
            </w:r>
            <w:r w:rsidRPr="00A72830">
              <w:rPr>
                <w:rStyle w:val="Strong"/>
                <w:b w:val="0"/>
                <w:bCs w:val="0"/>
                <w:sz w:val="22"/>
                <w:szCs w:val="22"/>
              </w:rPr>
              <w:t>SISTEMUL DE MANAGEMENT AL CALITĂȚII de la adresa</w:t>
            </w:r>
          </w:p>
          <w:p w:rsidR="0039154A" w:rsidRPr="00A72830" w:rsidRDefault="00E601D7" w:rsidP="005C77BD">
            <w:pPr>
              <w:spacing w:before="0"/>
              <w:rPr>
                <w:sz w:val="22"/>
                <w:szCs w:val="22"/>
              </w:rPr>
            </w:pPr>
            <w:hyperlink r:id="rId48" w:history="1">
              <w:r w:rsidR="0039154A" w:rsidRPr="00A72830">
                <w:rPr>
                  <w:rStyle w:val="Hyperlink"/>
                  <w:sz w:val="22"/>
                  <w:szCs w:val="22"/>
                </w:rPr>
                <w:t>http://www.upt.ro/Informatii_asigurarea-calitatii-in-upt_12_ro.html</w:t>
              </w:r>
            </w:hyperlink>
            <w:r w:rsidR="0039154A" w:rsidRPr="00A72830">
              <w:rPr>
                <w:rStyle w:val="Strong"/>
                <w:bCs w:val="0"/>
                <w:sz w:val="22"/>
                <w:szCs w:val="22"/>
              </w:rPr>
              <w:t>.</w:t>
            </w:r>
          </w:p>
          <w:p w:rsidR="0039154A" w:rsidRPr="00A72830" w:rsidRDefault="0039154A" w:rsidP="005C77BD">
            <w:pPr>
              <w:pStyle w:val="Default"/>
              <w:rPr>
                <w:b/>
                <w:sz w:val="18"/>
                <w:szCs w:val="18"/>
              </w:rPr>
            </w:pPr>
            <w:r w:rsidRPr="00A72830">
              <w:rPr>
                <w:sz w:val="22"/>
                <w:szCs w:val="22"/>
              </w:rPr>
              <w:t xml:space="preserve">Întregul demers în domeniul calității se face cu larga participare a studenților. Cu privire la </w:t>
            </w:r>
            <w:proofErr w:type="spellStart"/>
            <w:r w:rsidRPr="00A72830">
              <w:rPr>
                <w:sz w:val="22"/>
                <w:szCs w:val="22"/>
              </w:rPr>
              <w:t>Ref</w:t>
            </w:r>
            <w:proofErr w:type="spellEnd"/>
            <w:r w:rsidRPr="00A72830">
              <w:rPr>
                <w:sz w:val="22"/>
                <w:szCs w:val="22"/>
              </w:rPr>
              <w:t xml:space="preserve">. 1 se va menționa și </w:t>
            </w:r>
            <w:hyperlink r:id="rId49" w:history="1">
              <w:r w:rsidRPr="00A72830">
                <w:rPr>
                  <w:rStyle w:val="Hyperlink"/>
                  <w:sz w:val="22"/>
                  <w:szCs w:val="22"/>
                </w:rPr>
                <w:t>http://www.upt.ro/pdf/licenta&amp;master/2005_HBES_11.pdf</w:t>
              </w:r>
            </w:hyperlink>
            <w:r w:rsidRPr="00A72830">
              <w:rPr>
                <w:sz w:val="22"/>
                <w:szCs w:val="22"/>
              </w:rPr>
              <w:t>)</w:t>
            </w:r>
          </w:p>
        </w:tc>
      </w:tr>
      <w:tr w:rsidR="0039154A" w:rsidRPr="00A72830" w:rsidTr="005C77BD">
        <w:tc>
          <w:tcPr>
            <w:tcW w:w="2977" w:type="dxa"/>
            <w:vMerge/>
          </w:tcPr>
          <w:p w:rsidR="0039154A" w:rsidRPr="00A72830" w:rsidRDefault="0039154A" w:rsidP="005C77BD">
            <w:pPr>
              <w:pStyle w:val="Default"/>
              <w:rPr>
                <w:b/>
                <w:bCs/>
                <w:iCs/>
                <w:color w:val="001F5F"/>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11.2.</w:t>
            </w:r>
            <w:r w:rsidRPr="00A72830">
              <w:rPr>
                <w:sz w:val="22"/>
                <w:szCs w:val="22"/>
              </w:rPr>
              <w:t xml:space="preserve"> Programele de studii universitare de master sunt evaluate periodic privind următoarele aspecte: nevoi și obiective identificate pe piața muncii, procese de predare-învățare-evaluare, resurse materiale și umane, concordanța dintre rezultatele declarate ale învățării și metodele de evaluare ale acestora, rezultate privind progresul și rata de succes a absolvenților, rata de </w:t>
            </w:r>
            <w:proofErr w:type="spellStart"/>
            <w:r w:rsidRPr="00A72830">
              <w:rPr>
                <w:sz w:val="22"/>
                <w:szCs w:val="22"/>
              </w:rPr>
              <w:t>angajabilitate</w:t>
            </w:r>
            <w:proofErr w:type="spellEnd"/>
            <w:r w:rsidRPr="00A72830">
              <w:rPr>
                <w:sz w:val="22"/>
                <w:szCs w:val="22"/>
              </w:rPr>
              <w:t xml:space="preserve"> a absolvenților în domeniul studiat, existența unui sistem de management al calității în scopul asigurării continuității și relevanței. </w:t>
            </w:r>
          </w:p>
        </w:tc>
        <w:tc>
          <w:tcPr>
            <w:tcW w:w="6663" w:type="dxa"/>
          </w:tcPr>
          <w:p w:rsidR="0039154A" w:rsidRPr="00A72830" w:rsidRDefault="0039154A" w:rsidP="005C77BD">
            <w:pPr>
              <w:pStyle w:val="Default"/>
              <w:rPr>
                <w:rFonts w:ascii="Courier New" w:hAnsi="Courier New" w:cs="Courier New"/>
                <w:sz w:val="18"/>
                <w:szCs w:val="18"/>
              </w:rPr>
            </w:pPr>
            <w:r w:rsidRPr="00A72830">
              <w:rPr>
                <w:rFonts w:ascii="Courier New" w:hAnsi="Courier New" w:cs="Courier New"/>
                <w:sz w:val="18"/>
                <w:szCs w:val="18"/>
              </w:rPr>
              <w:t>(Răspunsul la acest indicator va fi formulat de către conducerea facultății și va avea două componente:</w:t>
            </w:r>
          </w:p>
          <w:p w:rsidR="0039154A" w:rsidRPr="00A72830" w:rsidRDefault="0039154A" w:rsidP="0039154A">
            <w:pPr>
              <w:pStyle w:val="Default"/>
              <w:numPr>
                <w:ilvl w:val="0"/>
                <w:numId w:val="9"/>
              </w:numPr>
              <w:jc w:val="left"/>
              <w:rPr>
                <w:rFonts w:ascii="Courier New" w:hAnsi="Courier New" w:cs="Courier New"/>
                <w:sz w:val="18"/>
                <w:szCs w:val="18"/>
              </w:rPr>
            </w:pPr>
            <w:r w:rsidRPr="00A72830">
              <w:rPr>
                <w:rFonts w:ascii="Courier New" w:hAnsi="Courier New" w:cs="Courier New"/>
                <w:sz w:val="18"/>
                <w:szCs w:val="18"/>
              </w:rPr>
              <w:t>Aspecte la nivelul PSUM și DSUM evaluat;</w:t>
            </w:r>
          </w:p>
          <w:p w:rsidR="0039154A" w:rsidRPr="00A72830" w:rsidRDefault="0039154A" w:rsidP="0039154A">
            <w:pPr>
              <w:pStyle w:val="Default"/>
              <w:numPr>
                <w:ilvl w:val="0"/>
                <w:numId w:val="9"/>
              </w:numPr>
              <w:jc w:val="left"/>
              <w:rPr>
                <w:rFonts w:ascii="Courier New" w:hAnsi="Courier New" w:cs="Courier New"/>
                <w:sz w:val="18"/>
                <w:szCs w:val="18"/>
              </w:rPr>
            </w:pPr>
            <w:r w:rsidRPr="00A72830">
              <w:rPr>
                <w:rFonts w:ascii="Courier New" w:hAnsi="Courier New" w:cs="Courier New"/>
                <w:sz w:val="18"/>
                <w:szCs w:val="18"/>
              </w:rPr>
              <w:t>Aspecte la nivel de UPT.</w:t>
            </w:r>
          </w:p>
          <w:p w:rsidR="0039154A" w:rsidRPr="00A72830" w:rsidRDefault="0039154A" w:rsidP="005C77BD">
            <w:pPr>
              <w:pStyle w:val="Default"/>
              <w:rPr>
                <w:rFonts w:ascii="Courier New" w:hAnsi="Courier New" w:cs="Courier New"/>
                <w:sz w:val="18"/>
                <w:szCs w:val="18"/>
              </w:rPr>
            </w:pPr>
            <w:r w:rsidRPr="00A72830">
              <w:rPr>
                <w:rFonts w:ascii="Courier New" w:hAnsi="Courier New" w:cs="Courier New"/>
                <w:sz w:val="18"/>
                <w:szCs w:val="18"/>
              </w:rPr>
              <w:t xml:space="preserve">Cea de a doua parte a răspunsului va fi formulate după o </w:t>
            </w:r>
            <w:proofErr w:type="spellStart"/>
            <w:r w:rsidRPr="00A72830">
              <w:rPr>
                <w:rFonts w:ascii="Courier New" w:hAnsi="Courier New" w:cs="Courier New"/>
                <w:sz w:val="18"/>
                <w:szCs w:val="18"/>
              </w:rPr>
              <w:t>dicuție</w:t>
            </w:r>
            <w:proofErr w:type="spellEnd"/>
            <w:r w:rsidRPr="00A72830">
              <w:rPr>
                <w:rFonts w:ascii="Courier New" w:hAnsi="Courier New" w:cs="Courier New"/>
                <w:sz w:val="18"/>
                <w:szCs w:val="18"/>
              </w:rPr>
              <w:t xml:space="preserve"> cu prorectorul de resort și reprezentanții facultății în Senatul UPT.) </w:t>
            </w:r>
          </w:p>
        </w:tc>
      </w:tr>
      <w:tr w:rsidR="0039154A" w:rsidRPr="00A72830" w:rsidTr="005C77BD">
        <w:tc>
          <w:tcPr>
            <w:tcW w:w="2977" w:type="dxa"/>
            <w:vMerge/>
          </w:tcPr>
          <w:p w:rsidR="0039154A" w:rsidRPr="00A72830" w:rsidRDefault="0039154A" w:rsidP="005C77BD">
            <w:pPr>
              <w:pStyle w:val="Default"/>
              <w:rPr>
                <w:b/>
                <w:bCs/>
                <w:iCs/>
                <w:color w:val="001F5F"/>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11.3.</w:t>
            </w:r>
            <w:r w:rsidRPr="00A72830">
              <w:rPr>
                <w:sz w:val="22"/>
                <w:szCs w:val="22"/>
              </w:rPr>
              <w:t xml:space="preserve"> Procesul de monitorizare a opiniei studenților este adecvat din punctul de vedere al relevanței informației colectate, al ratei de răspuns precum și al măsurilor de îmbunătățire (identificate și implementate). </w:t>
            </w:r>
          </w:p>
        </w:tc>
        <w:tc>
          <w:tcPr>
            <w:tcW w:w="6663" w:type="dxa"/>
          </w:tcPr>
          <w:p w:rsidR="0039154A" w:rsidRPr="00A72830" w:rsidRDefault="0039154A" w:rsidP="005C77BD">
            <w:pPr>
              <w:pStyle w:val="Default"/>
              <w:rPr>
                <w:rFonts w:ascii="Courier New" w:hAnsi="Courier New" w:cs="Courier New"/>
                <w:b/>
                <w:sz w:val="18"/>
                <w:szCs w:val="18"/>
              </w:rPr>
            </w:pPr>
            <w:r w:rsidRPr="00A72830">
              <w:rPr>
                <w:rFonts w:ascii="Courier New" w:hAnsi="Courier New" w:cs="Courier New"/>
                <w:b/>
                <w:sz w:val="18"/>
                <w:szCs w:val="18"/>
              </w:rPr>
              <w:t>(Răspunsul se formulează în urma unei discuții a decanului facultății cu prorectorul de resort.)</w:t>
            </w:r>
          </w:p>
        </w:tc>
      </w:tr>
      <w:tr w:rsidR="0039154A" w:rsidRPr="00A72830" w:rsidTr="005C77BD">
        <w:tc>
          <w:tcPr>
            <w:tcW w:w="2977" w:type="dxa"/>
            <w:vMerge/>
          </w:tcPr>
          <w:p w:rsidR="0039154A" w:rsidRPr="00A72830" w:rsidRDefault="0039154A" w:rsidP="005C77BD">
            <w:pPr>
              <w:pStyle w:val="Default"/>
              <w:rPr>
                <w:b/>
                <w:bCs/>
                <w:iCs/>
                <w:color w:val="001F5F"/>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11.4</w:t>
            </w:r>
            <w:r w:rsidRPr="00A72830">
              <w:rPr>
                <w:sz w:val="22"/>
                <w:szCs w:val="22"/>
              </w:rPr>
              <w:t xml:space="preserve">. Rezultatele monitorizării opiniei angajatorilor asupra procesului de învățare din perioada studiilor universitare sunt utilizare în procesul de îmbunătățire continua a programelor de studii de masterat. </w:t>
            </w:r>
          </w:p>
        </w:tc>
        <w:tc>
          <w:tcPr>
            <w:tcW w:w="6663" w:type="dxa"/>
          </w:tcPr>
          <w:p w:rsidR="0039154A" w:rsidRPr="00A72830" w:rsidRDefault="0039154A" w:rsidP="005C77BD">
            <w:pPr>
              <w:pStyle w:val="Default"/>
              <w:rPr>
                <w:b/>
                <w:sz w:val="18"/>
                <w:szCs w:val="18"/>
              </w:rPr>
            </w:pPr>
            <w:r w:rsidRPr="00A72830">
              <w:rPr>
                <w:rFonts w:ascii="Courier New" w:hAnsi="Courier New" w:cs="Courier New"/>
                <w:b/>
                <w:sz w:val="18"/>
                <w:szCs w:val="18"/>
              </w:rPr>
              <w:t>(Răspunsul se formulează în urma unei discuții a decanului facultății cu prorectorul de resort și cu personalul CCOC.)</w:t>
            </w:r>
          </w:p>
        </w:tc>
      </w:tr>
      <w:tr w:rsidR="0039154A" w:rsidRPr="00A72830" w:rsidTr="005C77BD">
        <w:tc>
          <w:tcPr>
            <w:tcW w:w="2977" w:type="dxa"/>
            <w:vMerge/>
          </w:tcPr>
          <w:p w:rsidR="0039154A" w:rsidRPr="00A72830" w:rsidRDefault="0039154A" w:rsidP="005C77BD">
            <w:pPr>
              <w:pStyle w:val="Default"/>
              <w:rPr>
                <w:b/>
                <w:bCs/>
                <w:iCs/>
                <w:color w:val="001F5F"/>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11.5.</w:t>
            </w:r>
            <w:r w:rsidRPr="00A72830">
              <w:rPr>
                <w:sz w:val="22"/>
                <w:szCs w:val="22"/>
              </w:rPr>
              <w:t xml:space="preserve"> Rezultatele monitorizării opiniei angajatorilor cu privire la pregătirea absolvenților sunt utilizare în procesul de îmbunătățire continuă a programelor de studii. </w:t>
            </w:r>
          </w:p>
        </w:tc>
        <w:tc>
          <w:tcPr>
            <w:tcW w:w="6663" w:type="dxa"/>
          </w:tcPr>
          <w:p w:rsidR="0039154A" w:rsidRPr="00A72830" w:rsidRDefault="0039154A" w:rsidP="005C77BD">
            <w:pPr>
              <w:pStyle w:val="Default"/>
              <w:spacing w:after="120"/>
              <w:rPr>
                <w:sz w:val="22"/>
                <w:szCs w:val="22"/>
              </w:rPr>
            </w:pPr>
            <w:r w:rsidRPr="00A72830">
              <w:rPr>
                <w:sz w:val="22"/>
                <w:szCs w:val="22"/>
              </w:rPr>
              <w:t>Opinia angajatorilor este luată în considerare în diferite contexte.</w:t>
            </w:r>
          </w:p>
          <w:p w:rsidR="0039154A" w:rsidRPr="00A72830" w:rsidRDefault="0039154A" w:rsidP="005C77BD">
            <w:pPr>
              <w:pStyle w:val="Default"/>
              <w:rPr>
                <w:sz w:val="22"/>
                <w:szCs w:val="22"/>
              </w:rPr>
            </w:pPr>
            <w:r w:rsidRPr="00A72830">
              <w:rPr>
                <w:sz w:val="22"/>
                <w:szCs w:val="22"/>
              </w:rPr>
              <w:t>Pe de-o parte, opinia angajatorilor este luată în considerare în cadrul activităților din board-uri. Pe de altă parte, opinia angajatorilor apare prin</w:t>
            </w:r>
            <w:r w:rsidRPr="00A72830">
              <w:rPr>
                <w:b/>
                <w:sz w:val="22"/>
                <w:szCs w:val="22"/>
              </w:rPr>
              <w:t xml:space="preserve"> </w:t>
            </w:r>
            <w:r w:rsidRPr="00A72830">
              <w:rPr>
                <w:sz w:val="22"/>
                <w:szCs w:val="22"/>
              </w:rPr>
              <w:t>implicarea Comitetului Director în consilierea Conducerii UPT.</w:t>
            </w:r>
          </w:p>
          <w:p w:rsidR="0039154A" w:rsidRPr="00A72830" w:rsidRDefault="00E601D7" w:rsidP="005C77BD">
            <w:pPr>
              <w:autoSpaceDE w:val="0"/>
              <w:autoSpaceDN w:val="0"/>
              <w:adjustRightInd w:val="0"/>
              <w:spacing w:after="120"/>
              <w:rPr>
                <w:b/>
                <w:sz w:val="22"/>
                <w:szCs w:val="22"/>
              </w:rPr>
            </w:pPr>
            <w:hyperlink r:id="rId50" w:history="1">
              <w:r w:rsidR="0039154A" w:rsidRPr="00A72830">
                <w:rPr>
                  <w:rStyle w:val="Hyperlink"/>
                  <w:sz w:val="22"/>
                  <w:szCs w:val="22"/>
                </w:rPr>
                <w:t>http://www.upt.ro/Informatii_comitet-director_254_ro.html</w:t>
              </w:r>
            </w:hyperlink>
            <w:r w:rsidR="0039154A" w:rsidRPr="00A72830">
              <w:rPr>
                <w:color w:val="0070C0"/>
                <w:sz w:val="22"/>
                <w:szCs w:val="22"/>
              </w:rPr>
              <w:t>.</w:t>
            </w:r>
          </w:p>
        </w:tc>
      </w:tr>
      <w:tr w:rsidR="0039154A" w:rsidRPr="00A72830" w:rsidTr="005C77BD">
        <w:tc>
          <w:tcPr>
            <w:tcW w:w="2977" w:type="dxa"/>
            <w:vMerge/>
          </w:tcPr>
          <w:p w:rsidR="0039154A" w:rsidRPr="00A72830" w:rsidRDefault="0039154A" w:rsidP="005C77BD">
            <w:pPr>
              <w:pStyle w:val="Default"/>
              <w:rPr>
                <w:b/>
                <w:bCs/>
                <w:iCs/>
                <w:color w:val="001F5F"/>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11.6.</w:t>
            </w:r>
            <w:r w:rsidRPr="00A72830">
              <w:rPr>
                <w:sz w:val="22"/>
                <w:szCs w:val="22"/>
              </w:rPr>
              <w:t xml:space="preserve"> Monitorizarea opiniei studenților cu privire la procesul didactic confirmă eficiența acestuia și a serviciilor suport oferite. </w:t>
            </w:r>
          </w:p>
        </w:tc>
        <w:tc>
          <w:tcPr>
            <w:tcW w:w="6663" w:type="dxa"/>
          </w:tcPr>
          <w:p w:rsidR="0039154A" w:rsidRPr="00A72830" w:rsidRDefault="0039154A" w:rsidP="005C77BD">
            <w:pPr>
              <w:pStyle w:val="Default"/>
              <w:rPr>
                <w:sz w:val="18"/>
                <w:szCs w:val="18"/>
              </w:rPr>
            </w:pPr>
            <w:r w:rsidRPr="00A72830">
              <w:rPr>
                <w:rFonts w:ascii="Courier New" w:hAnsi="Courier New" w:cs="Courier New"/>
                <w:sz w:val="18"/>
                <w:szCs w:val="18"/>
              </w:rPr>
              <w:t>(Răspunsul se formulează în urma unei discuții a decanului facultății cu prorectorul de resort și cu personalul CCOC.)</w:t>
            </w:r>
          </w:p>
        </w:tc>
      </w:tr>
      <w:tr w:rsidR="0039154A" w:rsidRPr="00A72830" w:rsidTr="005C77BD">
        <w:tc>
          <w:tcPr>
            <w:tcW w:w="2977" w:type="dxa"/>
            <w:vMerge/>
          </w:tcPr>
          <w:p w:rsidR="0039154A" w:rsidRPr="00A72830" w:rsidRDefault="0039154A" w:rsidP="005C77BD">
            <w:pPr>
              <w:pStyle w:val="Default"/>
              <w:rPr>
                <w:b/>
                <w:bCs/>
                <w:iCs/>
                <w:color w:val="001F5F"/>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11.7.</w:t>
            </w:r>
            <w:r w:rsidRPr="00A72830">
              <w:rPr>
                <w:sz w:val="22"/>
                <w:szCs w:val="22"/>
              </w:rPr>
              <w:t xml:space="preserve"> Instituțiile de învățământ superior/ Facultățile organizatoare a programelor din domeniul de studii universitare de master oferă informații publice complete, actualizate și ușor accesibile, asupra obiectivelor programelor de studii și curriculumul, calificările și ocupațiile vizate, politicile de predare-învățare și evaluare, resursele de studiu existente, rezultatele obținute de absolvenți precum și asupra sistemul de management a calității. </w:t>
            </w:r>
          </w:p>
        </w:tc>
        <w:tc>
          <w:tcPr>
            <w:tcW w:w="6663" w:type="dxa"/>
          </w:tcPr>
          <w:p w:rsidR="0039154A" w:rsidRPr="00A72830" w:rsidRDefault="0039154A" w:rsidP="005C77BD">
            <w:pPr>
              <w:pStyle w:val="Default"/>
              <w:rPr>
                <w:sz w:val="22"/>
                <w:szCs w:val="22"/>
              </w:rPr>
            </w:pPr>
            <w:r w:rsidRPr="00A72830">
              <w:rPr>
                <w:sz w:val="22"/>
                <w:szCs w:val="22"/>
              </w:rPr>
              <w:t xml:space="preserve">Toate categoriile de informații prevăzute de indicator se găsesc pe site-ul UPT la adresa </w:t>
            </w:r>
            <w:hyperlink r:id="rId51" w:history="1">
              <w:r w:rsidRPr="00A72830">
                <w:rPr>
                  <w:rStyle w:val="Hyperlink"/>
                  <w:sz w:val="22"/>
                  <w:szCs w:val="22"/>
                </w:rPr>
                <w:t>http://www.upt.ro/Informatii_studii-universitare-de-master_249_ro.html</w:t>
              </w:r>
            </w:hyperlink>
            <w:r w:rsidRPr="00A72830">
              <w:rPr>
                <w:sz w:val="22"/>
                <w:szCs w:val="22"/>
              </w:rPr>
              <w:t xml:space="preserve"> și în fișele disciplinelor </w:t>
            </w:r>
            <w:r w:rsidRPr="00A72830">
              <w:rPr>
                <w:rStyle w:val="FootnoteReference"/>
                <w:sz w:val="22"/>
                <w:szCs w:val="22"/>
              </w:rPr>
              <w:footnoteReference w:id="23"/>
            </w:r>
            <w:r w:rsidRPr="00A72830">
              <w:rPr>
                <w:sz w:val="22"/>
                <w:szCs w:val="22"/>
                <w:vertAlign w:val="superscript"/>
              </w:rPr>
              <w:t>)</w:t>
            </w:r>
            <w:r w:rsidRPr="00A72830">
              <w:rPr>
                <w:sz w:val="22"/>
                <w:szCs w:val="22"/>
              </w:rPr>
              <w:t>.</w:t>
            </w:r>
          </w:p>
          <w:p w:rsidR="0039154A" w:rsidRPr="00A72830" w:rsidRDefault="0039154A" w:rsidP="005C77BD">
            <w:pPr>
              <w:pStyle w:val="Default"/>
              <w:rPr>
                <w:rFonts w:ascii="Courier New" w:hAnsi="Courier New" w:cs="Courier New"/>
                <w:sz w:val="18"/>
                <w:szCs w:val="18"/>
              </w:rPr>
            </w:pPr>
            <w:r w:rsidRPr="00A72830">
              <w:rPr>
                <w:rFonts w:ascii="Courier New" w:hAnsi="Courier New" w:cs="Courier New"/>
                <w:sz w:val="18"/>
                <w:szCs w:val="18"/>
              </w:rPr>
              <w:t>(Se continua cu detalierea unor aspect proprii facultății și departamentelor implicate în programele de studii din DSUM evaluat)</w:t>
            </w:r>
          </w:p>
        </w:tc>
      </w:tr>
      <w:tr w:rsidR="0039154A" w:rsidRPr="00A72830" w:rsidTr="005C77BD">
        <w:tc>
          <w:tcPr>
            <w:tcW w:w="2977" w:type="dxa"/>
            <w:vMerge/>
          </w:tcPr>
          <w:p w:rsidR="0039154A" w:rsidRPr="00A72830" w:rsidRDefault="0039154A" w:rsidP="005C77BD">
            <w:pPr>
              <w:pStyle w:val="Default"/>
              <w:rPr>
                <w:b/>
                <w:bCs/>
                <w:iCs/>
                <w:color w:val="001F5F"/>
                <w:sz w:val="18"/>
                <w:szCs w:val="18"/>
              </w:rPr>
            </w:pPr>
          </w:p>
        </w:tc>
        <w:tc>
          <w:tcPr>
            <w:tcW w:w="4678" w:type="dxa"/>
          </w:tcPr>
          <w:p w:rsidR="0039154A" w:rsidRPr="00A72830" w:rsidRDefault="0039154A" w:rsidP="005C77BD">
            <w:pPr>
              <w:pStyle w:val="Default"/>
              <w:spacing w:after="120"/>
              <w:jc w:val="left"/>
              <w:rPr>
                <w:sz w:val="22"/>
                <w:szCs w:val="22"/>
              </w:rPr>
            </w:pPr>
            <w:r w:rsidRPr="00A72830">
              <w:rPr>
                <w:b/>
                <w:sz w:val="22"/>
                <w:szCs w:val="22"/>
              </w:rPr>
              <w:t>11.8.</w:t>
            </w:r>
            <w:r w:rsidRPr="00A72830">
              <w:rPr>
                <w:sz w:val="22"/>
                <w:szCs w:val="22"/>
              </w:rPr>
              <w:t xml:space="preserve"> Rezultatele procesului de monitorizare a inserției absolvenților pe piața muncii, a opiniei absolvenților angajați și a angajatorilor cu privire la pregătirea pe parcursul studiilor universitare confirmă valoarea calificării obținute, adecvarea obiectivelor și rezultatelor așteptate ale programului de studii în raport cu nevoile pieței muncii. </w:t>
            </w:r>
          </w:p>
        </w:tc>
        <w:tc>
          <w:tcPr>
            <w:tcW w:w="6663" w:type="dxa"/>
          </w:tcPr>
          <w:p w:rsidR="0039154A" w:rsidRPr="00A72830" w:rsidRDefault="0039154A" w:rsidP="005C77BD">
            <w:pPr>
              <w:pStyle w:val="Default"/>
              <w:rPr>
                <w:rFonts w:ascii="Courier New" w:hAnsi="Courier New" w:cs="Courier New"/>
                <w:sz w:val="18"/>
                <w:szCs w:val="18"/>
              </w:rPr>
            </w:pPr>
            <w:r w:rsidRPr="00A72830">
              <w:rPr>
                <w:rFonts w:ascii="Courier New" w:hAnsi="Courier New" w:cs="Courier New"/>
                <w:sz w:val="18"/>
                <w:szCs w:val="18"/>
              </w:rPr>
              <w:t>(Se formulează un răspuns concret cu privire la calificările oferite de programele de studii din DSUM evaluat. Se recomandă ca facultatea să interacționeze cu angajatorii și să obțină puncte de vedere cu privire punctele de vedere ale acestora referitor la pregătirea absolvenților).</w:t>
            </w:r>
          </w:p>
        </w:tc>
      </w:tr>
    </w:tbl>
    <w:p w:rsidR="0039154A" w:rsidRDefault="0039154A" w:rsidP="003C1DA1">
      <w:pPr>
        <w:pStyle w:val="Bodytext121"/>
        <w:shd w:val="clear" w:color="auto" w:fill="auto"/>
        <w:tabs>
          <w:tab w:val="left" w:pos="686"/>
          <w:tab w:val="left" w:pos="8420"/>
        </w:tabs>
        <w:spacing w:line="230" w:lineRule="exact"/>
        <w:ind w:firstLine="0"/>
        <w:rPr>
          <w:rFonts w:ascii="Times New Roman" w:eastAsia="Times New Roman" w:hAnsi="Times New Roman" w:cs="Times New Roman"/>
          <w:i w:val="0"/>
          <w:iCs w:val="0"/>
          <w:sz w:val="24"/>
          <w:szCs w:val="24"/>
          <w:lang w:val="ro-RO"/>
        </w:rPr>
      </w:pPr>
    </w:p>
    <w:p w:rsidR="003C1DA1" w:rsidRDefault="003C1DA1" w:rsidP="003C1DA1">
      <w:pPr>
        <w:pStyle w:val="Bodytext121"/>
        <w:shd w:val="clear" w:color="auto" w:fill="auto"/>
        <w:tabs>
          <w:tab w:val="left" w:pos="686"/>
          <w:tab w:val="left" w:pos="8420"/>
        </w:tabs>
        <w:spacing w:line="230" w:lineRule="exact"/>
        <w:ind w:firstLine="0"/>
        <w:rPr>
          <w:rFonts w:ascii="Times New Roman" w:eastAsia="Times New Roman" w:hAnsi="Times New Roman" w:cs="Times New Roman"/>
          <w:i w:val="0"/>
          <w:iCs w:val="0"/>
          <w:sz w:val="24"/>
          <w:szCs w:val="24"/>
          <w:lang w:val="ro-RO"/>
        </w:rPr>
      </w:pPr>
    </w:p>
    <w:p w:rsidR="003C1DA1" w:rsidRDefault="003C1DA1" w:rsidP="003C1DA1">
      <w:pPr>
        <w:pStyle w:val="Bodytext121"/>
        <w:shd w:val="clear" w:color="auto" w:fill="auto"/>
        <w:tabs>
          <w:tab w:val="left" w:pos="686"/>
          <w:tab w:val="left" w:pos="8420"/>
        </w:tabs>
        <w:spacing w:line="230" w:lineRule="exact"/>
        <w:ind w:firstLine="0"/>
        <w:rPr>
          <w:rFonts w:ascii="Times New Roman" w:eastAsia="Times New Roman" w:hAnsi="Times New Roman" w:cs="Times New Roman"/>
          <w:i w:val="0"/>
          <w:iCs w:val="0"/>
          <w:sz w:val="24"/>
          <w:szCs w:val="24"/>
          <w:lang w:val="ro-RO"/>
        </w:rPr>
      </w:pPr>
    </w:p>
    <w:p w:rsidR="003C1DA1" w:rsidRDefault="003C1DA1" w:rsidP="003C1DA1">
      <w:pPr>
        <w:pStyle w:val="Bodytext121"/>
        <w:shd w:val="clear" w:color="auto" w:fill="auto"/>
        <w:tabs>
          <w:tab w:val="left" w:pos="686"/>
          <w:tab w:val="left" w:pos="8420"/>
        </w:tabs>
        <w:spacing w:line="230" w:lineRule="exact"/>
        <w:ind w:firstLine="0"/>
        <w:rPr>
          <w:rFonts w:ascii="Times New Roman" w:eastAsia="Times New Roman" w:hAnsi="Times New Roman" w:cs="Times New Roman"/>
          <w:i w:val="0"/>
          <w:iCs w:val="0"/>
          <w:sz w:val="24"/>
          <w:szCs w:val="24"/>
          <w:lang w:val="ro-RO"/>
        </w:rPr>
      </w:pPr>
    </w:p>
    <w:p w:rsidR="003C1DA1" w:rsidRPr="00A72830" w:rsidRDefault="003C1DA1" w:rsidP="003C1DA1">
      <w:pPr>
        <w:pStyle w:val="Bodytext121"/>
        <w:shd w:val="clear" w:color="auto" w:fill="auto"/>
        <w:tabs>
          <w:tab w:val="left" w:pos="686"/>
          <w:tab w:val="left" w:pos="8420"/>
        </w:tabs>
        <w:spacing w:line="230" w:lineRule="exact"/>
        <w:ind w:firstLine="0"/>
        <w:rPr>
          <w:b/>
          <w:i w:val="0"/>
          <w:sz w:val="24"/>
          <w:szCs w:val="24"/>
          <w:lang w:val="ro-RO"/>
        </w:rPr>
        <w:sectPr w:rsidR="003C1DA1" w:rsidRPr="00A72830" w:rsidSect="00D8084F">
          <w:headerReference w:type="even" r:id="rId52"/>
          <w:headerReference w:type="default" r:id="rId53"/>
          <w:footerReference w:type="even" r:id="rId54"/>
          <w:footerReference w:type="default" r:id="rId55"/>
          <w:headerReference w:type="first" r:id="rId56"/>
          <w:footerReference w:type="first" r:id="rId57"/>
          <w:pgSz w:w="16838" w:h="11906" w:orient="landscape" w:code="9"/>
          <w:pgMar w:top="1134" w:right="1134" w:bottom="1418" w:left="1134" w:header="425" w:footer="709" w:gutter="0"/>
          <w:cols w:space="708"/>
          <w:docGrid w:linePitch="360"/>
        </w:sectPr>
      </w:pPr>
      <w:bookmarkStart w:id="1" w:name="_GoBack"/>
      <w:bookmarkEnd w:id="1"/>
    </w:p>
    <w:p w:rsidR="00DD29A1" w:rsidRDefault="00DD29A1"/>
    <w:sectPr w:rsidR="00DD29A1" w:rsidSect="0039154A">
      <w:pgSz w:w="15840" w:h="12240" w:orient="landscape"/>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1D7" w:rsidRDefault="00E601D7" w:rsidP="0039154A">
      <w:pPr>
        <w:spacing w:before="0"/>
      </w:pPr>
      <w:r>
        <w:separator/>
      </w:r>
    </w:p>
  </w:endnote>
  <w:endnote w:type="continuationSeparator" w:id="0">
    <w:p w:rsidR="00E601D7" w:rsidRDefault="00E601D7" w:rsidP="0039154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yriad Pro Cond">
    <w:panose1 w:val="020B0506030403020204"/>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BB9" w:rsidRDefault="00AB1B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728445"/>
      <w:docPartObj>
        <w:docPartGallery w:val="Page Numbers (Bottom of Page)"/>
        <w:docPartUnique/>
      </w:docPartObj>
    </w:sdtPr>
    <w:sdtEndPr>
      <w:rPr>
        <w:noProof/>
      </w:rPr>
    </w:sdtEndPr>
    <w:sdtContent>
      <w:p w:rsidR="00AB1BB9" w:rsidRDefault="00AB1BB9">
        <w:pPr>
          <w:pStyle w:val="Footer"/>
          <w:jc w:val="right"/>
        </w:pPr>
        <w:r>
          <w:fldChar w:fldCharType="begin"/>
        </w:r>
        <w:r>
          <w:instrText xml:space="preserve"> PAGE   \* MERGEFORMAT </w:instrText>
        </w:r>
        <w:r>
          <w:fldChar w:fldCharType="separate"/>
        </w:r>
        <w:r w:rsidR="003C1DA1">
          <w:rPr>
            <w:noProof/>
          </w:rPr>
          <w:t>23</w:t>
        </w:r>
        <w:r>
          <w:rPr>
            <w:noProof/>
          </w:rPr>
          <w:fldChar w:fldCharType="end"/>
        </w:r>
      </w:p>
    </w:sdtContent>
  </w:sdt>
  <w:p w:rsidR="00AB1BB9" w:rsidRDefault="00AB1B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BB9" w:rsidRDefault="00AB1B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1D7" w:rsidRDefault="00E601D7" w:rsidP="0039154A">
      <w:pPr>
        <w:spacing w:before="0"/>
      </w:pPr>
      <w:r>
        <w:separator/>
      </w:r>
    </w:p>
  </w:footnote>
  <w:footnote w:type="continuationSeparator" w:id="0">
    <w:p w:rsidR="00E601D7" w:rsidRDefault="00E601D7" w:rsidP="0039154A">
      <w:pPr>
        <w:spacing w:before="0"/>
      </w:pPr>
      <w:r>
        <w:continuationSeparator/>
      </w:r>
    </w:p>
  </w:footnote>
  <w:footnote w:id="1">
    <w:p w:rsidR="0039154A" w:rsidRPr="00AD497D" w:rsidRDefault="0039154A" w:rsidP="0039154A">
      <w:pPr>
        <w:pStyle w:val="FootnoteText"/>
        <w:rPr>
          <w:rFonts w:ascii="Courier New" w:hAnsi="Courier New" w:cs="Courier New"/>
          <w:sz w:val="18"/>
          <w:szCs w:val="18"/>
        </w:rPr>
      </w:pPr>
      <w:r w:rsidRPr="00AD497D">
        <w:rPr>
          <w:rStyle w:val="FootnoteReference"/>
          <w:rFonts w:ascii="Courier New" w:hAnsi="Courier New" w:cs="Courier New"/>
          <w:sz w:val="18"/>
          <w:szCs w:val="18"/>
        </w:rPr>
        <w:footnoteRef/>
      </w:r>
      <w:r w:rsidRPr="00AD497D">
        <w:rPr>
          <w:rFonts w:ascii="Courier New" w:hAnsi="Courier New" w:cs="Courier New"/>
          <w:sz w:val="18"/>
          <w:szCs w:val="18"/>
          <w:vertAlign w:val="superscript"/>
        </w:rPr>
        <w:t>)</w:t>
      </w:r>
      <w:r w:rsidRPr="00AD497D">
        <w:rPr>
          <w:rFonts w:ascii="Courier New" w:hAnsi="Courier New" w:cs="Courier New"/>
          <w:sz w:val="18"/>
          <w:szCs w:val="18"/>
        </w:rPr>
        <w:t xml:space="preserve"> </w:t>
      </w:r>
      <w:proofErr w:type="spellStart"/>
      <w:r w:rsidRPr="00AD497D">
        <w:rPr>
          <w:rFonts w:ascii="Courier New" w:hAnsi="Courier New" w:cs="Courier New"/>
          <w:sz w:val="18"/>
          <w:szCs w:val="18"/>
          <w:lang w:val="en-US"/>
        </w:rPr>
        <w:t>Domeniul</w:t>
      </w:r>
      <w:proofErr w:type="spellEnd"/>
      <w:r w:rsidRPr="00AD497D">
        <w:rPr>
          <w:rFonts w:ascii="Courier New" w:hAnsi="Courier New" w:cs="Courier New"/>
          <w:sz w:val="18"/>
          <w:szCs w:val="18"/>
          <w:lang w:val="en-US"/>
        </w:rPr>
        <w:t xml:space="preserve"> de </w:t>
      </w:r>
      <w:proofErr w:type="spellStart"/>
      <w:r w:rsidRPr="00AD497D">
        <w:rPr>
          <w:rFonts w:ascii="Courier New" w:hAnsi="Courier New" w:cs="Courier New"/>
          <w:sz w:val="18"/>
          <w:szCs w:val="18"/>
          <w:lang w:val="en-US"/>
        </w:rPr>
        <w:t>asigurare</w:t>
      </w:r>
      <w:proofErr w:type="spellEnd"/>
      <w:r w:rsidRPr="00AD497D">
        <w:rPr>
          <w:rFonts w:ascii="Courier New" w:hAnsi="Courier New" w:cs="Courier New"/>
          <w:sz w:val="18"/>
          <w:szCs w:val="18"/>
          <w:lang w:val="en-US"/>
        </w:rPr>
        <w:t xml:space="preserve"> a </w:t>
      </w:r>
      <w:proofErr w:type="spellStart"/>
      <w:r w:rsidRPr="00AD497D">
        <w:rPr>
          <w:rFonts w:ascii="Courier New" w:hAnsi="Courier New" w:cs="Courier New"/>
          <w:sz w:val="18"/>
          <w:szCs w:val="18"/>
          <w:lang w:val="en-US"/>
        </w:rPr>
        <w:t>calităţii</w:t>
      </w:r>
      <w:proofErr w:type="spellEnd"/>
      <w:r w:rsidRPr="00AD497D">
        <w:rPr>
          <w:rFonts w:ascii="Courier New" w:hAnsi="Courier New" w:cs="Courier New"/>
          <w:sz w:val="18"/>
          <w:szCs w:val="18"/>
          <w:lang w:val="en-US"/>
        </w:rPr>
        <w:t xml:space="preserve"> </w:t>
      </w:r>
      <w:r w:rsidRPr="00F424EE">
        <w:rPr>
          <w:rFonts w:ascii="Courier New" w:hAnsi="Courier New" w:cs="Courier New"/>
          <w:i/>
          <w:sz w:val="18"/>
          <w:szCs w:val="18"/>
          <w:lang w:val="en-US"/>
        </w:rPr>
        <w:t xml:space="preserve">Capacitate </w:t>
      </w:r>
      <w:proofErr w:type="spellStart"/>
      <w:r w:rsidRPr="00F424EE">
        <w:rPr>
          <w:rFonts w:ascii="Courier New" w:hAnsi="Courier New" w:cs="Courier New"/>
          <w:i/>
          <w:sz w:val="18"/>
          <w:szCs w:val="18"/>
          <w:lang w:val="en-US"/>
        </w:rPr>
        <w:t>instituțională</w:t>
      </w:r>
      <w:proofErr w:type="spellEnd"/>
      <w:r w:rsidRPr="00AD497D">
        <w:rPr>
          <w:rFonts w:ascii="Courier New" w:hAnsi="Courier New" w:cs="Courier New"/>
          <w:sz w:val="18"/>
          <w:szCs w:val="18"/>
          <w:lang w:val="en-US"/>
        </w:rPr>
        <w:t xml:space="preserve"> </w:t>
      </w:r>
      <w:proofErr w:type="spellStart"/>
      <w:r w:rsidRPr="00AD497D">
        <w:rPr>
          <w:rFonts w:ascii="Courier New" w:hAnsi="Courier New" w:cs="Courier New"/>
          <w:sz w:val="18"/>
          <w:szCs w:val="18"/>
          <w:lang w:val="en-US"/>
        </w:rPr>
        <w:t>vizează</w:t>
      </w:r>
      <w:proofErr w:type="spellEnd"/>
      <w:r w:rsidRPr="00AD497D">
        <w:rPr>
          <w:rFonts w:ascii="Courier New" w:hAnsi="Courier New" w:cs="Courier New"/>
          <w:sz w:val="18"/>
          <w:szCs w:val="18"/>
          <w:lang w:val="en-US"/>
        </w:rPr>
        <w:t xml:space="preserve"> </w:t>
      </w:r>
      <w:proofErr w:type="spellStart"/>
      <w:r w:rsidRPr="00AD497D">
        <w:rPr>
          <w:rFonts w:ascii="Courier New" w:hAnsi="Courier New" w:cs="Courier New"/>
          <w:sz w:val="18"/>
          <w:szCs w:val="18"/>
          <w:lang w:val="en-US"/>
        </w:rPr>
        <w:t>modul</w:t>
      </w:r>
      <w:proofErr w:type="spellEnd"/>
      <w:r w:rsidRPr="00AD497D">
        <w:rPr>
          <w:rFonts w:ascii="Courier New" w:hAnsi="Courier New" w:cs="Courier New"/>
          <w:sz w:val="18"/>
          <w:szCs w:val="18"/>
          <w:lang w:val="en-US"/>
        </w:rPr>
        <w:t xml:space="preserve"> </w:t>
      </w:r>
      <w:proofErr w:type="spellStart"/>
      <w:r w:rsidRPr="00AD497D">
        <w:rPr>
          <w:rFonts w:ascii="Courier New" w:hAnsi="Courier New" w:cs="Courier New"/>
          <w:sz w:val="18"/>
          <w:szCs w:val="18"/>
          <w:lang w:val="en-US"/>
        </w:rPr>
        <w:t>în</w:t>
      </w:r>
      <w:proofErr w:type="spellEnd"/>
      <w:r w:rsidRPr="00AD497D">
        <w:rPr>
          <w:rFonts w:ascii="Courier New" w:hAnsi="Courier New" w:cs="Courier New"/>
          <w:sz w:val="18"/>
          <w:szCs w:val="18"/>
          <w:lang w:val="en-US"/>
        </w:rPr>
        <w:t xml:space="preserve"> care </w:t>
      </w:r>
      <w:proofErr w:type="spellStart"/>
      <w:r w:rsidRPr="00AD497D">
        <w:rPr>
          <w:rFonts w:ascii="Courier New" w:hAnsi="Courier New" w:cs="Courier New"/>
          <w:sz w:val="18"/>
          <w:szCs w:val="18"/>
          <w:lang w:val="en-US"/>
        </w:rPr>
        <w:t>misiunea</w:t>
      </w:r>
      <w:proofErr w:type="spellEnd"/>
      <w:r w:rsidRPr="00AD497D">
        <w:rPr>
          <w:rFonts w:ascii="Courier New" w:hAnsi="Courier New" w:cs="Courier New"/>
          <w:sz w:val="18"/>
          <w:szCs w:val="18"/>
          <w:lang w:val="en-US"/>
        </w:rPr>
        <w:t xml:space="preserve"> </w:t>
      </w:r>
      <w:proofErr w:type="spellStart"/>
      <w:r w:rsidRPr="00AD497D">
        <w:rPr>
          <w:rFonts w:ascii="Courier New" w:hAnsi="Courier New" w:cs="Courier New"/>
          <w:sz w:val="18"/>
          <w:szCs w:val="18"/>
          <w:lang w:val="en-US"/>
        </w:rPr>
        <w:t>și</w:t>
      </w:r>
      <w:proofErr w:type="spellEnd"/>
      <w:r w:rsidRPr="00AD497D">
        <w:rPr>
          <w:rFonts w:ascii="Courier New" w:hAnsi="Courier New" w:cs="Courier New"/>
          <w:sz w:val="18"/>
          <w:szCs w:val="18"/>
          <w:lang w:val="en-US"/>
        </w:rPr>
        <w:t xml:space="preserve"> </w:t>
      </w:r>
      <w:proofErr w:type="spellStart"/>
      <w:r w:rsidRPr="00AD497D">
        <w:rPr>
          <w:rFonts w:ascii="Courier New" w:hAnsi="Courier New" w:cs="Courier New"/>
          <w:sz w:val="18"/>
          <w:szCs w:val="18"/>
          <w:lang w:val="en-US"/>
        </w:rPr>
        <w:t>obiectivele</w:t>
      </w:r>
      <w:proofErr w:type="spellEnd"/>
      <w:r w:rsidRPr="00AD497D">
        <w:rPr>
          <w:rFonts w:ascii="Courier New" w:hAnsi="Courier New" w:cs="Courier New"/>
          <w:sz w:val="18"/>
          <w:szCs w:val="18"/>
          <w:lang w:val="en-US"/>
        </w:rPr>
        <w:t xml:space="preserve"> UPT </w:t>
      </w:r>
      <w:proofErr w:type="spellStart"/>
      <w:r w:rsidRPr="00AD497D">
        <w:rPr>
          <w:rFonts w:ascii="Courier New" w:hAnsi="Courier New" w:cs="Courier New"/>
          <w:sz w:val="18"/>
          <w:szCs w:val="18"/>
          <w:lang w:val="en-US"/>
        </w:rPr>
        <w:t>și</w:t>
      </w:r>
      <w:proofErr w:type="spellEnd"/>
      <w:r w:rsidRPr="00AD497D">
        <w:rPr>
          <w:rFonts w:ascii="Courier New" w:hAnsi="Courier New" w:cs="Courier New"/>
          <w:sz w:val="18"/>
          <w:szCs w:val="18"/>
          <w:lang w:val="en-US"/>
        </w:rPr>
        <w:t xml:space="preserve"> ale </w:t>
      </w:r>
      <w:proofErr w:type="spellStart"/>
      <w:r w:rsidRPr="00AD497D">
        <w:rPr>
          <w:rFonts w:ascii="Courier New" w:hAnsi="Courier New" w:cs="Courier New"/>
          <w:sz w:val="18"/>
          <w:szCs w:val="18"/>
          <w:lang w:val="en-US"/>
        </w:rPr>
        <w:t>facultății</w:t>
      </w:r>
      <w:proofErr w:type="spellEnd"/>
      <w:r w:rsidRPr="00AD497D">
        <w:rPr>
          <w:rFonts w:ascii="Courier New" w:hAnsi="Courier New" w:cs="Courier New"/>
          <w:sz w:val="18"/>
          <w:szCs w:val="18"/>
          <w:lang w:val="en-US"/>
        </w:rPr>
        <w:t xml:space="preserve"> care </w:t>
      </w:r>
      <w:proofErr w:type="spellStart"/>
      <w:r w:rsidRPr="00AD497D">
        <w:rPr>
          <w:rFonts w:ascii="Courier New" w:hAnsi="Courier New" w:cs="Courier New"/>
          <w:sz w:val="18"/>
          <w:szCs w:val="18"/>
          <w:lang w:val="en-US"/>
        </w:rPr>
        <w:t>gestionează</w:t>
      </w:r>
      <w:proofErr w:type="spellEnd"/>
      <w:r w:rsidRPr="00AD497D">
        <w:rPr>
          <w:rFonts w:ascii="Courier New" w:hAnsi="Courier New" w:cs="Courier New"/>
          <w:sz w:val="18"/>
          <w:szCs w:val="18"/>
          <w:lang w:val="en-US"/>
        </w:rPr>
        <w:t xml:space="preserve"> </w:t>
      </w:r>
      <w:proofErr w:type="spellStart"/>
      <w:r w:rsidRPr="00AD497D">
        <w:rPr>
          <w:rFonts w:ascii="Courier New" w:hAnsi="Courier New" w:cs="Courier New"/>
          <w:sz w:val="18"/>
          <w:szCs w:val="18"/>
          <w:lang w:val="en-US"/>
        </w:rPr>
        <w:t>programul</w:t>
      </w:r>
      <w:proofErr w:type="spellEnd"/>
      <w:r w:rsidRPr="00AD497D">
        <w:rPr>
          <w:rFonts w:ascii="Courier New" w:hAnsi="Courier New" w:cs="Courier New"/>
          <w:sz w:val="18"/>
          <w:szCs w:val="18"/>
          <w:lang w:val="en-US"/>
        </w:rPr>
        <w:t xml:space="preserve"> de </w:t>
      </w:r>
      <w:proofErr w:type="spellStart"/>
      <w:r w:rsidRPr="00AD497D">
        <w:rPr>
          <w:rFonts w:ascii="Courier New" w:hAnsi="Courier New" w:cs="Courier New"/>
          <w:sz w:val="18"/>
          <w:szCs w:val="18"/>
          <w:lang w:val="en-US"/>
        </w:rPr>
        <w:t>studii</w:t>
      </w:r>
      <w:proofErr w:type="spellEnd"/>
      <w:r w:rsidRPr="00AD497D">
        <w:rPr>
          <w:rFonts w:ascii="Courier New" w:hAnsi="Courier New" w:cs="Courier New"/>
          <w:sz w:val="18"/>
          <w:szCs w:val="18"/>
          <w:lang w:val="en-US"/>
        </w:rPr>
        <w:t xml:space="preserve"> </w:t>
      </w:r>
      <w:proofErr w:type="spellStart"/>
      <w:r w:rsidRPr="00AD497D">
        <w:rPr>
          <w:rFonts w:ascii="Courier New" w:hAnsi="Courier New" w:cs="Courier New"/>
          <w:sz w:val="18"/>
          <w:szCs w:val="18"/>
          <w:lang w:val="en-US"/>
        </w:rPr>
        <w:t>evaluat</w:t>
      </w:r>
      <w:proofErr w:type="spellEnd"/>
      <w:r w:rsidRPr="00AD497D">
        <w:rPr>
          <w:rFonts w:ascii="Courier New" w:hAnsi="Courier New" w:cs="Courier New"/>
          <w:sz w:val="18"/>
          <w:szCs w:val="18"/>
          <w:lang w:val="en-US"/>
        </w:rPr>
        <w:t xml:space="preserve"> </w:t>
      </w:r>
      <w:proofErr w:type="spellStart"/>
      <w:r w:rsidRPr="00AD497D">
        <w:rPr>
          <w:rFonts w:ascii="Courier New" w:hAnsi="Courier New" w:cs="Courier New"/>
          <w:sz w:val="18"/>
          <w:szCs w:val="18"/>
          <w:lang w:val="en-US"/>
        </w:rPr>
        <w:t>sunt</w:t>
      </w:r>
      <w:proofErr w:type="spellEnd"/>
      <w:r w:rsidRPr="00AD497D">
        <w:rPr>
          <w:rFonts w:ascii="Courier New" w:hAnsi="Courier New" w:cs="Courier New"/>
          <w:sz w:val="18"/>
          <w:szCs w:val="18"/>
          <w:lang w:val="en-US"/>
        </w:rPr>
        <w:t xml:space="preserve"> </w:t>
      </w:r>
      <w:proofErr w:type="spellStart"/>
      <w:r w:rsidRPr="00AD497D">
        <w:rPr>
          <w:rFonts w:ascii="Courier New" w:hAnsi="Courier New" w:cs="Courier New"/>
          <w:sz w:val="18"/>
          <w:szCs w:val="18"/>
          <w:lang w:val="en-US"/>
        </w:rPr>
        <w:t>susținute</w:t>
      </w:r>
      <w:proofErr w:type="spellEnd"/>
      <w:r w:rsidRPr="00AD497D">
        <w:rPr>
          <w:rFonts w:ascii="Courier New" w:hAnsi="Courier New" w:cs="Courier New"/>
          <w:sz w:val="18"/>
          <w:szCs w:val="18"/>
          <w:lang w:val="en-US"/>
        </w:rPr>
        <w:t xml:space="preserve"> de </w:t>
      </w:r>
      <w:proofErr w:type="spellStart"/>
      <w:r w:rsidRPr="00AD497D">
        <w:rPr>
          <w:rFonts w:ascii="Courier New" w:hAnsi="Courier New" w:cs="Courier New"/>
          <w:sz w:val="18"/>
          <w:szCs w:val="18"/>
          <w:lang w:val="en-US"/>
        </w:rPr>
        <w:t>structurile</w:t>
      </w:r>
      <w:proofErr w:type="spellEnd"/>
      <w:r w:rsidRPr="00AD497D">
        <w:rPr>
          <w:rFonts w:ascii="Courier New" w:hAnsi="Courier New" w:cs="Courier New"/>
          <w:sz w:val="18"/>
          <w:szCs w:val="18"/>
          <w:lang w:val="en-US"/>
        </w:rPr>
        <w:t xml:space="preserve"> UPT, </w:t>
      </w:r>
      <w:proofErr w:type="spellStart"/>
      <w:r w:rsidRPr="00AD497D">
        <w:rPr>
          <w:rFonts w:ascii="Courier New" w:hAnsi="Courier New" w:cs="Courier New"/>
          <w:sz w:val="18"/>
          <w:szCs w:val="18"/>
          <w:lang w:val="en-US"/>
        </w:rPr>
        <w:t>modul</w:t>
      </w:r>
      <w:proofErr w:type="spellEnd"/>
      <w:r w:rsidRPr="00AD497D">
        <w:rPr>
          <w:rFonts w:ascii="Courier New" w:hAnsi="Courier New" w:cs="Courier New"/>
          <w:sz w:val="18"/>
          <w:szCs w:val="18"/>
          <w:lang w:val="en-US"/>
        </w:rPr>
        <w:t xml:space="preserve"> de </w:t>
      </w:r>
      <w:proofErr w:type="spellStart"/>
      <w:r w:rsidRPr="00AD497D">
        <w:rPr>
          <w:rFonts w:ascii="Courier New" w:hAnsi="Courier New" w:cs="Courier New"/>
          <w:sz w:val="18"/>
          <w:szCs w:val="18"/>
          <w:lang w:val="en-US"/>
        </w:rPr>
        <w:t>conducere</w:t>
      </w:r>
      <w:proofErr w:type="spellEnd"/>
      <w:r w:rsidRPr="00AD497D">
        <w:rPr>
          <w:rFonts w:ascii="Courier New" w:hAnsi="Courier New" w:cs="Courier New"/>
          <w:sz w:val="18"/>
          <w:szCs w:val="18"/>
          <w:lang w:val="en-US"/>
        </w:rPr>
        <w:t xml:space="preserve"> </w:t>
      </w:r>
      <w:proofErr w:type="spellStart"/>
      <w:r w:rsidRPr="00AD497D">
        <w:rPr>
          <w:rFonts w:ascii="Courier New" w:hAnsi="Courier New" w:cs="Courier New"/>
          <w:sz w:val="18"/>
          <w:szCs w:val="18"/>
          <w:lang w:val="en-US"/>
        </w:rPr>
        <w:t>și</w:t>
      </w:r>
      <w:proofErr w:type="spellEnd"/>
      <w:r w:rsidRPr="00AD497D">
        <w:rPr>
          <w:rFonts w:ascii="Courier New" w:hAnsi="Courier New" w:cs="Courier New"/>
          <w:sz w:val="18"/>
          <w:szCs w:val="18"/>
          <w:lang w:val="en-US"/>
        </w:rPr>
        <w:t xml:space="preserve"> </w:t>
      </w:r>
      <w:proofErr w:type="spellStart"/>
      <w:r w:rsidRPr="00AD497D">
        <w:rPr>
          <w:rFonts w:ascii="Courier New" w:hAnsi="Courier New" w:cs="Courier New"/>
          <w:sz w:val="18"/>
          <w:szCs w:val="18"/>
          <w:lang w:val="en-US"/>
        </w:rPr>
        <w:t>administrație</w:t>
      </w:r>
      <w:proofErr w:type="spellEnd"/>
      <w:r w:rsidRPr="00AD497D">
        <w:rPr>
          <w:rFonts w:ascii="Courier New" w:hAnsi="Courier New" w:cs="Courier New"/>
          <w:sz w:val="18"/>
          <w:szCs w:val="18"/>
          <w:lang w:val="en-US"/>
        </w:rPr>
        <w:t xml:space="preserve"> </w:t>
      </w:r>
      <w:proofErr w:type="spellStart"/>
      <w:r w:rsidRPr="00AD497D">
        <w:rPr>
          <w:rFonts w:ascii="Courier New" w:hAnsi="Courier New" w:cs="Courier New"/>
          <w:sz w:val="18"/>
          <w:szCs w:val="18"/>
          <w:lang w:val="en-US"/>
        </w:rPr>
        <w:t>precum</w:t>
      </w:r>
      <w:proofErr w:type="spellEnd"/>
      <w:r w:rsidRPr="00AD497D">
        <w:rPr>
          <w:rFonts w:ascii="Courier New" w:hAnsi="Courier New" w:cs="Courier New"/>
          <w:sz w:val="18"/>
          <w:szCs w:val="18"/>
          <w:lang w:val="en-US"/>
        </w:rPr>
        <w:t xml:space="preserve"> </w:t>
      </w:r>
      <w:proofErr w:type="spellStart"/>
      <w:r w:rsidRPr="00AD497D">
        <w:rPr>
          <w:rFonts w:ascii="Courier New" w:hAnsi="Courier New" w:cs="Courier New"/>
          <w:sz w:val="18"/>
          <w:szCs w:val="18"/>
          <w:lang w:val="en-US"/>
        </w:rPr>
        <w:t>și</w:t>
      </w:r>
      <w:proofErr w:type="spellEnd"/>
      <w:r w:rsidRPr="00AD497D">
        <w:rPr>
          <w:rFonts w:ascii="Courier New" w:hAnsi="Courier New" w:cs="Courier New"/>
          <w:sz w:val="18"/>
          <w:szCs w:val="18"/>
          <w:lang w:val="en-US"/>
        </w:rPr>
        <w:t xml:space="preserve"> de </w:t>
      </w:r>
      <w:proofErr w:type="spellStart"/>
      <w:r w:rsidRPr="00AD497D">
        <w:rPr>
          <w:rFonts w:ascii="Courier New" w:hAnsi="Courier New" w:cs="Courier New"/>
          <w:sz w:val="18"/>
          <w:szCs w:val="18"/>
          <w:lang w:val="en-US"/>
        </w:rPr>
        <w:t>resursele</w:t>
      </w:r>
      <w:proofErr w:type="spellEnd"/>
      <w:r w:rsidRPr="00AD497D">
        <w:rPr>
          <w:rFonts w:ascii="Courier New" w:hAnsi="Courier New" w:cs="Courier New"/>
          <w:sz w:val="18"/>
          <w:szCs w:val="18"/>
          <w:lang w:val="en-US"/>
        </w:rPr>
        <w:t xml:space="preserve"> </w:t>
      </w:r>
      <w:proofErr w:type="spellStart"/>
      <w:r w:rsidRPr="00AD497D">
        <w:rPr>
          <w:rFonts w:ascii="Courier New" w:hAnsi="Courier New" w:cs="Courier New"/>
          <w:sz w:val="18"/>
          <w:szCs w:val="18"/>
          <w:lang w:val="en-US"/>
        </w:rPr>
        <w:t>materiale</w:t>
      </w:r>
      <w:proofErr w:type="spellEnd"/>
      <w:r w:rsidRPr="00AD497D">
        <w:rPr>
          <w:rFonts w:ascii="Courier New" w:hAnsi="Courier New" w:cs="Courier New"/>
          <w:sz w:val="18"/>
          <w:szCs w:val="18"/>
          <w:lang w:val="en-US"/>
        </w:rPr>
        <w:t xml:space="preserve"> </w:t>
      </w:r>
      <w:proofErr w:type="spellStart"/>
      <w:r w:rsidRPr="00AD497D">
        <w:rPr>
          <w:rFonts w:ascii="Courier New" w:hAnsi="Courier New" w:cs="Courier New"/>
          <w:sz w:val="18"/>
          <w:szCs w:val="18"/>
          <w:lang w:val="en-US"/>
        </w:rPr>
        <w:t>pe</w:t>
      </w:r>
      <w:proofErr w:type="spellEnd"/>
      <w:r w:rsidRPr="00AD497D">
        <w:rPr>
          <w:rFonts w:ascii="Courier New" w:hAnsi="Courier New" w:cs="Courier New"/>
          <w:sz w:val="18"/>
          <w:szCs w:val="18"/>
          <w:lang w:val="en-US"/>
        </w:rPr>
        <w:t xml:space="preserve"> care UPT le </w:t>
      </w:r>
      <w:proofErr w:type="spellStart"/>
      <w:r w:rsidRPr="00AD497D">
        <w:rPr>
          <w:rFonts w:ascii="Courier New" w:hAnsi="Courier New" w:cs="Courier New"/>
          <w:sz w:val="18"/>
          <w:szCs w:val="18"/>
          <w:lang w:val="en-US"/>
        </w:rPr>
        <w:t>poate</w:t>
      </w:r>
      <w:proofErr w:type="spellEnd"/>
      <w:r w:rsidRPr="00AD497D">
        <w:rPr>
          <w:rFonts w:ascii="Courier New" w:hAnsi="Courier New" w:cs="Courier New"/>
          <w:sz w:val="18"/>
          <w:szCs w:val="18"/>
          <w:lang w:val="en-US"/>
        </w:rPr>
        <w:t xml:space="preserve"> </w:t>
      </w:r>
      <w:proofErr w:type="spellStart"/>
      <w:r w:rsidRPr="00AD497D">
        <w:rPr>
          <w:rFonts w:ascii="Courier New" w:hAnsi="Courier New" w:cs="Courier New"/>
          <w:sz w:val="18"/>
          <w:szCs w:val="18"/>
          <w:lang w:val="en-US"/>
        </w:rPr>
        <w:t>asigura</w:t>
      </w:r>
      <w:proofErr w:type="spellEnd"/>
      <w:r w:rsidRPr="00AD497D">
        <w:rPr>
          <w:rFonts w:ascii="Courier New" w:hAnsi="Courier New" w:cs="Courier New"/>
          <w:sz w:val="18"/>
          <w:szCs w:val="18"/>
          <w:lang w:val="en-US"/>
        </w:rPr>
        <w:t>.</w:t>
      </w:r>
      <w:r w:rsidRPr="00AD497D">
        <w:rPr>
          <w:rFonts w:ascii="Courier New" w:hAnsi="Courier New" w:cs="Courier New"/>
          <w:sz w:val="18"/>
          <w:szCs w:val="18"/>
        </w:rPr>
        <w:t xml:space="preserve"> Prezentarea trebuie astfel elaborată încât să individualizeze UPT, facultatea și programul de studii în sistemul de </w:t>
      </w:r>
      <w:proofErr w:type="spellStart"/>
      <w:r w:rsidRPr="00AD497D">
        <w:rPr>
          <w:rFonts w:ascii="Courier New" w:hAnsi="Courier New" w:cs="Courier New"/>
          <w:sz w:val="18"/>
          <w:szCs w:val="18"/>
        </w:rPr>
        <w:t>învăţământ</w:t>
      </w:r>
      <w:proofErr w:type="spellEnd"/>
      <w:r w:rsidRPr="00AD497D">
        <w:rPr>
          <w:rFonts w:ascii="Courier New" w:hAnsi="Courier New" w:cs="Courier New"/>
          <w:sz w:val="18"/>
          <w:szCs w:val="18"/>
        </w:rPr>
        <w:t xml:space="preserve"> superior în </w:t>
      </w:r>
      <w:proofErr w:type="spellStart"/>
      <w:r w:rsidRPr="00AD497D">
        <w:rPr>
          <w:rFonts w:ascii="Courier New" w:hAnsi="Courier New" w:cs="Courier New"/>
          <w:sz w:val="18"/>
          <w:szCs w:val="18"/>
        </w:rPr>
        <w:t>concordanţă</w:t>
      </w:r>
      <w:proofErr w:type="spellEnd"/>
      <w:r w:rsidRPr="00AD497D">
        <w:rPr>
          <w:rFonts w:ascii="Courier New" w:hAnsi="Courier New" w:cs="Courier New"/>
          <w:sz w:val="18"/>
          <w:szCs w:val="18"/>
        </w:rPr>
        <w:t xml:space="preserve"> cu valorile </w:t>
      </w:r>
      <w:proofErr w:type="spellStart"/>
      <w:r w:rsidRPr="00AD497D">
        <w:rPr>
          <w:rFonts w:ascii="Courier New" w:hAnsi="Courier New" w:cs="Courier New"/>
          <w:sz w:val="18"/>
          <w:szCs w:val="18"/>
        </w:rPr>
        <w:t>libertăţii</w:t>
      </w:r>
      <w:proofErr w:type="spellEnd"/>
      <w:r w:rsidRPr="00AD497D">
        <w:rPr>
          <w:rFonts w:ascii="Courier New" w:hAnsi="Courier New" w:cs="Courier New"/>
          <w:sz w:val="18"/>
          <w:szCs w:val="18"/>
        </w:rPr>
        <w:t xml:space="preserve"> academice </w:t>
      </w:r>
      <w:proofErr w:type="spellStart"/>
      <w:r w:rsidRPr="00AD497D">
        <w:rPr>
          <w:rFonts w:ascii="Courier New" w:hAnsi="Courier New" w:cs="Courier New"/>
          <w:sz w:val="18"/>
          <w:szCs w:val="18"/>
        </w:rPr>
        <w:t>şi</w:t>
      </w:r>
      <w:proofErr w:type="spellEnd"/>
      <w:r w:rsidRPr="00AD497D">
        <w:rPr>
          <w:rFonts w:ascii="Courier New" w:hAnsi="Courier New" w:cs="Courier New"/>
          <w:sz w:val="18"/>
          <w:szCs w:val="18"/>
        </w:rPr>
        <w:t xml:space="preserve"> ale </w:t>
      </w:r>
      <w:proofErr w:type="spellStart"/>
      <w:r w:rsidRPr="00AD497D">
        <w:rPr>
          <w:rFonts w:ascii="Courier New" w:hAnsi="Courier New" w:cs="Courier New"/>
          <w:sz w:val="18"/>
          <w:szCs w:val="18"/>
        </w:rPr>
        <w:t>integrităţii</w:t>
      </w:r>
      <w:proofErr w:type="spellEnd"/>
      <w:r w:rsidRPr="00AD497D">
        <w:rPr>
          <w:rFonts w:ascii="Courier New" w:hAnsi="Courier New" w:cs="Courier New"/>
          <w:sz w:val="18"/>
          <w:szCs w:val="18"/>
        </w:rPr>
        <w:t xml:space="preserve"> etice.</w:t>
      </w:r>
    </w:p>
  </w:footnote>
  <w:footnote w:id="2">
    <w:p w:rsidR="0039154A" w:rsidRPr="00AD497D" w:rsidRDefault="0039154A" w:rsidP="0039154A">
      <w:pPr>
        <w:pStyle w:val="FootnoteText"/>
        <w:rPr>
          <w:rFonts w:ascii="Courier New" w:hAnsi="Courier New" w:cs="Courier New"/>
          <w:sz w:val="18"/>
          <w:szCs w:val="18"/>
        </w:rPr>
      </w:pPr>
      <w:r w:rsidRPr="00AD497D">
        <w:rPr>
          <w:rStyle w:val="FootnoteReference"/>
          <w:rFonts w:ascii="Courier New" w:hAnsi="Courier New" w:cs="Courier New"/>
          <w:sz w:val="18"/>
          <w:szCs w:val="18"/>
        </w:rPr>
        <w:footnoteRef/>
      </w:r>
      <w:r w:rsidRPr="00AD497D">
        <w:rPr>
          <w:rFonts w:ascii="Courier New" w:hAnsi="Courier New" w:cs="Courier New"/>
          <w:sz w:val="18"/>
          <w:szCs w:val="18"/>
          <w:vertAlign w:val="superscript"/>
        </w:rPr>
        <w:t>)</w:t>
      </w:r>
      <w:r w:rsidRPr="00AD497D">
        <w:rPr>
          <w:rFonts w:ascii="Courier New" w:hAnsi="Courier New" w:cs="Courier New"/>
          <w:sz w:val="18"/>
          <w:szCs w:val="18"/>
        </w:rPr>
        <w:t xml:space="preserve"> Toate textele scrise cu caractere Courier New se </w:t>
      </w:r>
      <w:proofErr w:type="spellStart"/>
      <w:r w:rsidRPr="00AD497D">
        <w:rPr>
          <w:rFonts w:ascii="Courier New" w:hAnsi="Courier New" w:cs="Courier New"/>
          <w:sz w:val="18"/>
          <w:szCs w:val="18"/>
        </w:rPr>
        <w:t>şterg</w:t>
      </w:r>
      <w:proofErr w:type="spellEnd"/>
      <w:r w:rsidRPr="00AD497D">
        <w:rPr>
          <w:rFonts w:ascii="Courier New" w:hAnsi="Courier New" w:cs="Courier New"/>
          <w:sz w:val="18"/>
          <w:szCs w:val="18"/>
        </w:rPr>
        <w:t>. Ele reprezintă îndrumări de redactare a Raportului de autoevaluare.</w:t>
      </w:r>
    </w:p>
  </w:footnote>
  <w:footnote w:id="3">
    <w:p w:rsidR="0039154A" w:rsidRPr="00AD497D" w:rsidRDefault="0039154A" w:rsidP="0039154A">
      <w:pPr>
        <w:autoSpaceDE w:val="0"/>
        <w:autoSpaceDN w:val="0"/>
        <w:adjustRightInd w:val="0"/>
        <w:rPr>
          <w:rFonts w:ascii="Courier New" w:hAnsi="Courier New" w:cs="Courier New"/>
          <w:sz w:val="18"/>
          <w:szCs w:val="18"/>
        </w:rPr>
      </w:pPr>
      <w:r w:rsidRPr="00AD497D">
        <w:rPr>
          <w:rStyle w:val="FootnoteReference"/>
          <w:rFonts w:ascii="Courier New" w:hAnsi="Courier New" w:cs="Courier New"/>
          <w:sz w:val="18"/>
          <w:szCs w:val="18"/>
        </w:rPr>
        <w:footnoteRef/>
      </w:r>
      <w:r w:rsidRPr="00AD497D">
        <w:rPr>
          <w:rFonts w:ascii="Courier New" w:hAnsi="Courier New" w:cs="Courier New"/>
          <w:sz w:val="18"/>
          <w:szCs w:val="18"/>
          <w:vertAlign w:val="superscript"/>
        </w:rPr>
        <w:t>)</w:t>
      </w:r>
      <w:r w:rsidRPr="00AD497D">
        <w:rPr>
          <w:rFonts w:ascii="Courier New" w:hAnsi="Courier New" w:cs="Courier New"/>
          <w:sz w:val="18"/>
          <w:szCs w:val="18"/>
        </w:rPr>
        <w:t xml:space="preserve"> Criteriul A.1 corespunde standardelor europene: </w:t>
      </w:r>
      <w:r w:rsidRPr="00AD497D">
        <w:rPr>
          <w:rFonts w:ascii="Courier New" w:hAnsi="Courier New" w:cs="Courier New"/>
          <w:bCs/>
          <w:sz w:val="18"/>
          <w:szCs w:val="18"/>
        </w:rPr>
        <w:t xml:space="preserve">ESG 1.1 - </w:t>
      </w:r>
      <w:r w:rsidRPr="00AD497D">
        <w:rPr>
          <w:rFonts w:ascii="Courier New" w:hAnsi="Courier New" w:cs="Courier New"/>
          <w:bCs/>
          <w:sz w:val="18"/>
          <w:szCs w:val="18"/>
          <w:lang w:val="en-GB"/>
        </w:rPr>
        <w:t xml:space="preserve">Policy and procedures for quality assurance Standard, </w:t>
      </w:r>
      <w:r w:rsidRPr="00AD497D">
        <w:rPr>
          <w:rFonts w:ascii="Courier New" w:hAnsi="Courier New" w:cs="Courier New"/>
          <w:bCs/>
          <w:sz w:val="18"/>
          <w:szCs w:val="18"/>
        </w:rPr>
        <w:t xml:space="preserve">ESG 1.2 - </w:t>
      </w:r>
      <w:r w:rsidRPr="00AD497D">
        <w:rPr>
          <w:rFonts w:ascii="Courier New" w:hAnsi="Courier New" w:cs="Courier New"/>
          <w:bCs/>
          <w:sz w:val="18"/>
          <w:szCs w:val="18"/>
          <w:lang w:val="en-GB"/>
        </w:rPr>
        <w:t>Approval, monitoring and periodic review of programmes and awards Standard</w:t>
      </w:r>
      <w:r w:rsidRPr="00AD497D">
        <w:rPr>
          <w:rFonts w:ascii="Courier New" w:hAnsi="Courier New" w:cs="Courier New"/>
          <w:bCs/>
          <w:color w:val="001F5F"/>
          <w:sz w:val="18"/>
          <w:szCs w:val="18"/>
          <w:lang w:val="en-GB"/>
        </w:rPr>
        <w:t xml:space="preserve">, </w:t>
      </w:r>
      <w:r w:rsidRPr="00AD497D">
        <w:rPr>
          <w:rFonts w:ascii="Courier New" w:hAnsi="Courier New" w:cs="Courier New"/>
          <w:bCs/>
          <w:color w:val="001F5F"/>
          <w:sz w:val="18"/>
          <w:szCs w:val="18"/>
        </w:rPr>
        <w:t xml:space="preserve">ESG 1.3 - </w:t>
      </w:r>
      <w:r w:rsidRPr="00AD497D">
        <w:rPr>
          <w:rFonts w:ascii="Courier New" w:hAnsi="Courier New" w:cs="Courier New"/>
          <w:bCs/>
          <w:color w:val="001F5F"/>
          <w:sz w:val="18"/>
          <w:szCs w:val="18"/>
          <w:lang w:val="en-GB"/>
        </w:rPr>
        <w:t xml:space="preserve">Assessment of students </w:t>
      </w:r>
      <w:r w:rsidRPr="00AD497D">
        <w:rPr>
          <w:rFonts w:ascii="Courier New" w:hAnsi="Courier New" w:cs="Courier New"/>
          <w:bCs/>
          <w:sz w:val="18"/>
          <w:szCs w:val="18"/>
          <w:lang w:val="en-GB"/>
        </w:rPr>
        <w:t>Standard</w:t>
      </w:r>
      <w:r w:rsidRPr="00AD497D">
        <w:rPr>
          <w:rFonts w:ascii="Courier New" w:hAnsi="Courier New" w:cs="Courier New"/>
          <w:bCs/>
          <w:color w:val="001F5F"/>
          <w:sz w:val="18"/>
          <w:szCs w:val="18"/>
          <w:lang w:val="en-GB"/>
        </w:rPr>
        <w:t>.</w:t>
      </w:r>
    </w:p>
  </w:footnote>
  <w:footnote w:id="4">
    <w:p w:rsidR="0039154A" w:rsidRPr="00AD497D" w:rsidRDefault="0039154A" w:rsidP="0039154A">
      <w:pPr>
        <w:pStyle w:val="FootnoteText"/>
        <w:rPr>
          <w:rFonts w:ascii="Courier New" w:hAnsi="Courier New" w:cs="Courier New"/>
          <w:sz w:val="18"/>
          <w:szCs w:val="18"/>
        </w:rPr>
      </w:pPr>
      <w:r w:rsidRPr="00AD497D">
        <w:rPr>
          <w:rStyle w:val="FootnoteReference"/>
          <w:rFonts w:ascii="Courier New" w:hAnsi="Courier New" w:cs="Courier New"/>
          <w:sz w:val="18"/>
          <w:szCs w:val="18"/>
        </w:rPr>
        <w:footnoteRef/>
      </w:r>
      <w:r w:rsidRPr="00AD497D">
        <w:rPr>
          <w:rFonts w:ascii="Courier New" w:hAnsi="Courier New" w:cs="Courier New"/>
          <w:sz w:val="18"/>
          <w:szCs w:val="18"/>
          <w:vertAlign w:val="superscript"/>
        </w:rPr>
        <w:t>)</w:t>
      </w:r>
      <w:r w:rsidRPr="00AD497D">
        <w:rPr>
          <w:rFonts w:ascii="Courier New" w:hAnsi="Courier New" w:cs="Courier New"/>
          <w:sz w:val="18"/>
          <w:szCs w:val="18"/>
        </w:rPr>
        <w:t xml:space="preserve"> În tabel se completează coloana „Grad de realizare”.</w:t>
      </w:r>
    </w:p>
  </w:footnote>
  <w:footnote w:id="5">
    <w:p w:rsidR="0039154A" w:rsidRPr="00AD497D" w:rsidRDefault="0039154A" w:rsidP="0039154A">
      <w:pPr>
        <w:pStyle w:val="FootnoteText"/>
        <w:rPr>
          <w:rFonts w:ascii="Courier New" w:hAnsi="Courier New" w:cs="Courier New"/>
          <w:sz w:val="18"/>
          <w:szCs w:val="18"/>
        </w:rPr>
      </w:pPr>
      <w:r w:rsidRPr="00AD497D">
        <w:rPr>
          <w:rStyle w:val="FootnoteReference"/>
          <w:rFonts w:ascii="Courier New" w:hAnsi="Courier New" w:cs="Courier New"/>
          <w:sz w:val="18"/>
          <w:szCs w:val="18"/>
        </w:rPr>
        <w:footnoteRef/>
      </w:r>
      <w:r w:rsidRPr="00AD497D">
        <w:rPr>
          <w:rFonts w:ascii="Courier New" w:hAnsi="Courier New" w:cs="Courier New"/>
          <w:sz w:val="18"/>
          <w:szCs w:val="18"/>
          <w:vertAlign w:val="superscript"/>
        </w:rPr>
        <w:t>)</w:t>
      </w:r>
      <w:r w:rsidRPr="00AD497D">
        <w:rPr>
          <w:rFonts w:ascii="Courier New" w:hAnsi="Courier New" w:cs="Courier New"/>
          <w:sz w:val="18"/>
          <w:szCs w:val="18"/>
        </w:rPr>
        <w:t xml:space="preserve"> Se fac link-uri la adresele unde se </w:t>
      </w:r>
      <w:proofErr w:type="spellStart"/>
      <w:r w:rsidRPr="00AD497D">
        <w:rPr>
          <w:rFonts w:ascii="Courier New" w:hAnsi="Courier New" w:cs="Courier New"/>
          <w:sz w:val="18"/>
          <w:szCs w:val="18"/>
        </w:rPr>
        <w:t>găseşte</w:t>
      </w:r>
      <w:proofErr w:type="spellEnd"/>
      <w:r w:rsidRPr="00AD497D">
        <w:rPr>
          <w:rFonts w:ascii="Courier New" w:hAnsi="Courier New" w:cs="Courier New"/>
          <w:sz w:val="18"/>
          <w:szCs w:val="18"/>
        </w:rPr>
        <w:t xml:space="preserve"> planul strategic al </w:t>
      </w:r>
      <w:proofErr w:type="spellStart"/>
      <w:r w:rsidRPr="00AD497D">
        <w:rPr>
          <w:rFonts w:ascii="Courier New" w:hAnsi="Courier New" w:cs="Courier New"/>
          <w:sz w:val="18"/>
          <w:szCs w:val="18"/>
        </w:rPr>
        <w:t>facultăţii</w:t>
      </w:r>
      <w:proofErr w:type="spellEnd"/>
      <w:r w:rsidRPr="00AD497D">
        <w:rPr>
          <w:rFonts w:ascii="Courier New" w:hAnsi="Courier New" w:cs="Courier New"/>
          <w:sz w:val="18"/>
          <w:szCs w:val="18"/>
        </w:rPr>
        <w:t xml:space="preserve"> atât pe site-ul UPT (v. </w:t>
      </w:r>
      <w:hyperlink r:id="rId1" w:history="1">
        <w:r w:rsidRPr="00AD497D">
          <w:rPr>
            <w:rStyle w:val="Hyperlink"/>
            <w:rFonts w:ascii="Courier New" w:hAnsi="Courier New" w:cs="Courier New"/>
            <w:sz w:val="18"/>
            <w:szCs w:val="18"/>
          </w:rPr>
          <w:t>http://www.upt.ro/Informatii_planuri-strategice_59_ro.html</w:t>
        </w:r>
      </w:hyperlink>
      <w:r w:rsidRPr="00AD497D">
        <w:rPr>
          <w:rFonts w:ascii="Courier New" w:hAnsi="Courier New" w:cs="Courier New"/>
          <w:sz w:val="18"/>
          <w:szCs w:val="18"/>
        </w:rPr>
        <w:t xml:space="preserve">) </w:t>
      </w:r>
      <w:proofErr w:type="spellStart"/>
      <w:r w:rsidRPr="00AD497D">
        <w:rPr>
          <w:rFonts w:ascii="Courier New" w:hAnsi="Courier New" w:cs="Courier New"/>
          <w:sz w:val="18"/>
          <w:szCs w:val="18"/>
        </w:rPr>
        <w:t>secţiunea</w:t>
      </w:r>
      <w:proofErr w:type="spellEnd"/>
      <w:r w:rsidRPr="00AD497D">
        <w:rPr>
          <w:rFonts w:ascii="Courier New" w:hAnsi="Courier New" w:cs="Courier New"/>
          <w:sz w:val="18"/>
          <w:szCs w:val="18"/>
        </w:rPr>
        <w:t xml:space="preserve"> cu planuri strategice) cât </w:t>
      </w:r>
      <w:proofErr w:type="spellStart"/>
      <w:r w:rsidRPr="00AD497D">
        <w:rPr>
          <w:rFonts w:ascii="Courier New" w:hAnsi="Courier New" w:cs="Courier New"/>
          <w:sz w:val="18"/>
          <w:szCs w:val="18"/>
        </w:rPr>
        <w:t>şi</w:t>
      </w:r>
      <w:proofErr w:type="spellEnd"/>
      <w:r w:rsidRPr="00AD497D">
        <w:rPr>
          <w:rFonts w:ascii="Courier New" w:hAnsi="Courier New" w:cs="Courier New"/>
          <w:sz w:val="18"/>
          <w:szCs w:val="18"/>
        </w:rPr>
        <w:t xml:space="preserve"> pe site-ul </w:t>
      </w:r>
      <w:proofErr w:type="spellStart"/>
      <w:r w:rsidRPr="00AD497D">
        <w:rPr>
          <w:rFonts w:ascii="Courier New" w:hAnsi="Courier New" w:cs="Courier New"/>
          <w:sz w:val="18"/>
          <w:szCs w:val="18"/>
        </w:rPr>
        <w:t>facultăţii</w:t>
      </w:r>
      <w:proofErr w:type="spellEnd"/>
      <w:r w:rsidRPr="00AD497D">
        <w:rPr>
          <w:rFonts w:ascii="Courier New" w:hAnsi="Courier New" w:cs="Courier New"/>
          <w:sz w:val="18"/>
          <w:szCs w:val="18"/>
        </w:rPr>
        <w:t>.</w:t>
      </w:r>
    </w:p>
  </w:footnote>
  <w:footnote w:id="6">
    <w:p w:rsidR="0039154A" w:rsidRPr="008D561A" w:rsidRDefault="0039154A" w:rsidP="0039154A">
      <w:pPr>
        <w:pStyle w:val="Default"/>
        <w:rPr>
          <w:rFonts w:ascii="Courier New" w:hAnsi="Courier New" w:cs="Courier New"/>
          <w:sz w:val="16"/>
          <w:szCs w:val="16"/>
        </w:rPr>
      </w:pPr>
      <w:r w:rsidRPr="00AD497D">
        <w:rPr>
          <w:rStyle w:val="FootnoteReference"/>
          <w:rFonts w:ascii="Courier New" w:hAnsi="Courier New" w:cs="Courier New"/>
          <w:sz w:val="18"/>
          <w:szCs w:val="18"/>
        </w:rPr>
        <w:footnoteRef/>
      </w:r>
      <w:r w:rsidRPr="008D561A">
        <w:rPr>
          <w:rFonts w:ascii="Courier New" w:hAnsi="Courier New" w:cs="Courier New"/>
          <w:sz w:val="18"/>
          <w:szCs w:val="18"/>
          <w:vertAlign w:val="superscript"/>
        </w:rPr>
        <w:t>)</w:t>
      </w:r>
      <w:r w:rsidRPr="008D561A">
        <w:rPr>
          <w:rFonts w:ascii="Courier New" w:hAnsi="Courier New" w:cs="Courier New"/>
          <w:sz w:val="18"/>
          <w:szCs w:val="18"/>
        </w:rPr>
        <w:t xml:space="preserve"> Anexa se găsește pe site-ul UPT la adresa: </w:t>
      </w:r>
      <w:hyperlink r:id="rId2" w:history="1">
        <w:r w:rsidRPr="00AD497D">
          <w:rPr>
            <w:rStyle w:val="Hyperlink"/>
            <w:rFonts w:ascii="Courier New" w:hAnsi="Courier New" w:cs="Courier New"/>
            <w:sz w:val="18"/>
            <w:szCs w:val="18"/>
          </w:rPr>
          <w:t>http://www.upt.ro/Informatii_upt-intern---dgac_647_ro.html</w:t>
        </w:r>
      </w:hyperlink>
      <w:r w:rsidRPr="00AD497D">
        <w:rPr>
          <w:rFonts w:ascii="Courier New" w:hAnsi="Courier New" w:cs="Courier New"/>
          <w:sz w:val="18"/>
          <w:szCs w:val="18"/>
        </w:rPr>
        <w:t>.</w:t>
      </w:r>
    </w:p>
  </w:footnote>
  <w:footnote w:id="7">
    <w:p w:rsidR="0039154A" w:rsidRPr="00AD497D" w:rsidRDefault="0039154A" w:rsidP="0039154A">
      <w:pPr>
        <w:pStyle w:val="FootnoteText"/>
        <w:rPr>
          <w:rFonts w:ascii="Courier New" w:hAnsi="Courier New" w:cs="Courier New"/>
          <w:sz w:val="18"/>
          <w:szCs w:val="18"/>
        </w:rPr>
      </w:pPr>
      <w:r w:rsidRPr="00AD497D">
        <w:rPr>
          <w:rStyle w:val="FootnoteReference"/>
          <w:rFonts w:ascii="Courier New" w:hAnsi="Courier New" w:cs="Courier New"/>
          <w:sz w:val="18"/>
          <w:szCs w:val="18"/>
        </w:rPr>
        <w:footnoteRef/>
      </w:r>
      <w:r w:rsidRPr="00AD497D">
        <w:rPr>
          <w:rFonts w:ascii="Courier New" w:hAnsi="Courier New" w:cs="Courier New"/>
          <w:sz w:val="18"/>
          <w:szCs w:val="18"/>
          <w:vertAlign w:val="superscript"/>
        </w:rPr>
        <w:t>)</w:t>
      </w:r>
      <w:r w:rsidRPr="00AD497D">
        <w:rPr>
          <w:rFonts w:ascii="Courier New" w:hAnsi="Courier New" w:cs="Courier New"/>
          <w:sz w:val="18"/>
          <w:szCs w:val="18"/>
        </w:rPr>
        <w:t xml:space="preserve"> Criteriul A.2 corespunde standardelor europene: </w:t>
      </w:r>
      <w:r w:rsidRPr="00AD497D">
        <w:rPr>
          <w:rFonts w:ascii="Courier New" w:hAnsi="Courier New" w:cs="Courier New"/>
          <w:bCs/>
          <w:sz w:val="18"/>
          <w:szCs w:val="18"/>
        </w:rPr>
        <w:t xml:space="preserve">ESG 1.6 - Information </w:t>
      </w:r>
      <w:proofErr w:type="spellStart"/>
      <w:r w:rsidRPr="00AD497D">
        <w:rPr>
          <w:rFonts w:ascii="Courier New" w:hAnsi="Courier New" w:cs="Courier New"/>
          <w:bCs/>
          <w:sz w:val="18"/>
          <w:szCs w:val="18"/>
        </w:rPr>
        <w:t>systems</w:t>
      </w:r>
      <w:proofErr w:type="spellEnd"/>
      <w:r w:rsidRPr="00AD497D">
        <w:rPr>
          <w:rFonts w:ascii="Courier New" w:hAnsi="Courier New" w:cs="Courier New"/>
          <w:bCs/>
          <w:sz w:val="18"/>
          <w:szCs w:val="18"/>
        </w:rPr>
        <w:t xml:space="preserve"> Standard.</w:t>
      </w:r>
    </w:p>
  </w:footnote>
  <w:footnote w:id="8">
    <w:p w:rsidR="0039154A" w:rsidRPr="00AD497D" w:rsidRDefault="0039154A" w:rsidP="0039154A">
      <w:pPr>
        <w:pStyle w:val="FootnoteText"/>
        <w:rPr>
          <w:rFonts w:ascii="Courier New" w:hAnsi="Courier New" w:cs="Courier New"/>
          <w:sz w:val="18"/>
          <w:szCs w:val="18"/>
        </w:rPr>
      </w:pPr>
      <w:r w:rsidRPr="00AD497D">
        <w:rPr>
          <w:rStyle w:val="FootnoteReference"/>
          <w:rFonts w:ascii="Courier New" w:hAnsi="Courier New" w:cs="Courier New"/>
          <w:sz w:val="18"/>
          <w:szCs w:val="18"/>
        </w:rPr>
        <w:footnoteRef/>
      </w:r>
      <w:r w:rsidRPr="00AD497D">
        <w:rPr>
          <w:rFonts w:ascii="Courier New" w:hAnsi="Courier New" w:cs="Courier New"/>
          <w:sz w:val="18"/>
          <w:szCs w:val="18"/>
          <w:vertAlign w:val="superscript"/>
        </w:rPr>
        <w:t>)</w:t>
      </w:r>
      <w:r w:rsidRPr="00AD497D">
        <w:rPr>
          <w:rFonts w:ascii="Courier New" w:hAnsi="Courier New" w:cs="Courier New"/>
          <w:sz w:val="18"/>
          <w:szCs w:val="18"/>
        </w:rPr>
        <w:t xml:space="preserve"> </w:t>
      </w:r>
      <w:hyperlink r:id="rId3" w:history="1">
        <w:r w:rsidRPr="00AD497D">
          <w:rPr>
            <w:rStyle w:val="Hyperlink"/>
            <w:rFonts w:ascii="Courier New" w:hAnsi="Courier New" w:cs="Courier New"/>
            <w:iCs/>
            <w:sz w:val="18"/>
            <w:szCs w:val="18"/>
          </w:rPr>
          <w:t>http://www.upt.ro/Informatii_evidenta-spatiilor-gestionate-de-entitatile-din-upt_260_ro.html</w:t>
        </w:r>
      </w:hyperlink>
    </w:p>
  </w:footnote>
  <w:footnote w:id="9">
    <w:p w:rsidR="0039154A" w:rsidRPr="00AD497D" w:rsidRDefault="0039154A" w:rsidP="0039154A">
      <w:pPr>
        <w:pStyle w:val="FootnoteText"/>
        <w:rPr>
          <w:rFonts w:ascii="Courier New" w:hAnsi="Courier New" w:cs="Courier New"/>
          <w:sz w:val="18"/>
          <w:szCs w:val="18"/>
        </w:rPr>
      </w:pPr>
      <w:r w:rsidRPr="00AD497D">
        <w:rPr>
          <w:rStyle w:val="FootnoteReference"/>
          <w:rFonts w:ascii="Courier New" w:hAnsi="Courier New" w:cs="Courier New"/>
          <w:sz w:val="18"/>
          <w:szCs w:val="18"/>
        </w:rPr>
        <w:footnoteRef/>
      </w:r>
      <w:r w:rsidRPr="00AD497D">
        <w:rPr>
          <w:rFonts w:ascii="Courier New" w:hAnsi="Courier New" w:cs="Courier New"/>
          <w:sz w:val="18"/>
          <w:szCs w:val="18"/>
          <w:vertAlign w:val="superscript"/>
        </w:rPr>
        <w:t>)</w:t>
      </w:r>
      <w:r w:rsidRPr="00AD497D">
        <w:rPr>
          <w:rFonts w:ascii="Courier New" w:hAnsi="Courier New" w:cs="Courier New"/>
          <w:sz w:val="18"/>
          <w:szCs w:val="18"/>
        </w:rPr>
        <w:t xml:space="preserve"> Fișele laboratoarelor se realizează folosind formularul de la fișele disciplinelor în care la denumirea laboratorului se adaugă „- Laborator de cercetare”</w:t>
      </w:r>
    </w:p>
  </w:footnote>
  <w:footnote w:id="10">
    <w:p w:rsidR="0039154A" w:rsidRPr="00AD497D" w:rsidRDefault="0039154A" w:rsidP="0039154A">
      <w:pPr>
        <w:pStyle w:val="FootnoteText"/>
        <w:rPr>
          <w:rFonts w:ascii="Courier New" w:hAnsi="Courier New" w:cs="Courier New"/>
          <w:sz w:val="18"/>
          <w:szCs w:val="18"/>
          <w:lang w:val="en-US"/>
        </w:rPr>
      </w:pPr>
      <w:r w:rsidRPr="00AD497D">
        <w:rPr>
          <w:rStyle w:val="FootnoteReference"/>
          <w:rFonts w:ascii="Courier New" w:hAnsi="Courier New" w:cs="Courier New"/>
          <w:sz w:val="18"/>
          <w:szCs w:val="18"/>
        </w:rPr>
        <w:footnoteRef/>
      </w:r>
      <w:r w:rsidRPr="00AD497D">
        <w:rPr>
          <w:rFonts w:ascii="Courier New" w:hAnsi="Courier New" w:cs="Courier New"/>
          <w:sz w:val="18"/>
          <w:szCs w:val="18"/>
          <w:vertAlign w:val="superscript"/>
        </w:rPr>
        <w:t>)</w:t>
      </w:r>
      <w:r w:rsidRPr="00AD497D">
        <w:rPr>
          <w:rFonts w:ascii="Courier New" w:hAnsi="Courier New" w:cs="Courier New"/>
          <w:sz w:val="18"/>
          <w:szCs w:val="18"/>
        </w:rPr>
        <w:t xml:space="preserve"> Criteriul A.3 corespunde standardelor europene: </w:t>
      </w:r>
      <w:r w:rsidRPr="00AD497D">
        <w:rPr>
          <w:rFonts w:ascii="Courier New" w:hAnsi="Courier New" w:cs="Courier New"/>
          <w:bCs/>
          <w:sz w:val="18"/>
          <w:szCs w:val="18"/>
        </w:rPr>
        <w:t xml:space="preserve">ESG 1.5 - </w:t>
      </w:r>
      <w:r w:rsidRPr="00AD497D">
        <w:rPr>
          <w:rFonts w:ascii="Courier New" w:hAnsi="Courier New" w:cs="Courier New"/>
          <w:bCs/>
          <w:sz w:val="18"/>
          <w:szCs w:val="18"/>
          <w:lang w:val="en-GB"/>
        </w:rPr>
        <w:t>Learning resources and student support Standard</w:t>
      </w:r>
    </w:p>
  </w:footnote>
  <w:footnote w:id="11">
    <w:p w:rsidR="0039154A" w:rsidRPr="00AD497D" w:rsidRDefault="0039154A" w:rsidP="0039154A">
      <w:pPr>
        <w:pStyle w:val="FootnoteText"/>
        <w:rPr>
          <w:rFonts w:ascii="Courier New" w:hAnsi="Courier New" w:cs="Courier New"/>
          <w:sz w:val="18"/>
          <w:szCs w:val="18"/>
        </w:rPr>
      </w:pPr>
      <w:r w:rsidRPr="00AD497D">
        <w:rPr>
          <w:rStyle w:val="FootnoteReference"/>
          <w:rFonts w:ascii="Courier New" w:hAnsi="Courier New" w:cs="Courier New"/>
          <w:sz w:val="18"/>
          <w:szCs w:val="18"/>
        </w:rPr>
        <w:footnoteRef/>
      </w:r>
      <w:r w:rsidRPr="00AD497D">
        <w:rPr>
          <w:rFonts w:ascii="Courier New" w:hAnsi="Courier New" w:cs="Courier New"/>
          <w:sz w:val="18"/>
          <w:szCs w:val="18"/>
          <w:vertAlign w:val="superscript"/>
        </w:rPr>
        <w:t>)</w:t>
      </w:r>
      <w:r w:rsidRPr="00AD497D">
        <w:rPr>
          <w:rFonts w:ascii="Courier New" w:hAnsi="Courier New" w:cs="Courier New"/>
          <w:sz w:val="18"/>
          <w:szCs w:val="18"/>
        </w:rPr>
        <w:t xml:space="preserve"> </w:t>
      </w:r>
      <w:proofErr w:type="spellStart"/>
      <w:r w:rsidRPr="00AD497D">
        <w:rPr>
          <w:rFonts w:ascii="Courier New" w:hAnsi="Courier New" w:cs="Courier New"/>
          <w:sz w:val="18"/>
          <w:szCs w:val="18"/>
          <w:lang w:val="en-US"/>
        </w:rPr>
        <w:t>Procentele</w:t>
      </w:r>
      <w:proofErr w:type="spellEnd"/>
      <w:r w:rsidRPr="00AD497D">
        <w:rPr>
          <w:rFonts w:ascii="Courier New" w:hAnsi="Courier New" w:cs="Courier New"/>
          <w:sz w:val="18"/>
          <w:szCs w:val="18"/>
          <w:lang w:val="en-US"/>
        </w:rPr>
        <w:t xml:space="preserve"> se </w:t>
      </w:r>
      <w:proofErr w:type="spellStart"/>
      <w:r w:rsidRPr="00AD497D">
        <w:rPr>
          <w:rFonts w:ascii="Courier New" w:hAnsi="Courier New" w:cs="Courier New"/>
          <w:sz w:val="18"/>
          <w:szCs w:val="18"/>
          <w:lang w:val="en-US"/>
        </w:rPr>
        <w:t>precizeaz</w:t>
      </w:r>
      <w:proofErr w:type="spellEnd"/>
      <w:r w:rsidRPr="00AD497D">
        <w:rPr>
          <w:rFonts w:ascii="Courier New" w:hAnsi="Courier New" w:cs="Courier New"/>
          <w:sz w:val="18"/>
          <w:szCs w:val="18"/>
        </w:rPr>
        <w:t>ă pe PSUM în parte.</w:t>
      </w:r>
    </w:p>
  </w:footnote>
  <w:footnote w:id="12">
    <w:p w:rsidR="0039154A" w:rsidRPr="00AD497D" w:rsidRDefault="0039154A" w:rsidP="0039154A">
      <w:pPr>
        <w:pStyle w:val="FootnoteText"/>
        <w:rPr>
          <w:rFonts w:ascii="Courier New" w:hAnsi="Courier New" w:cs="Courier New"/>
          <w:sz w:val="18"/>
          <w:szCs w:val="18"/>
          <w:lang w:val="en-US"/>
        </w:rPr>
      </w:pPr>
      <w:r w:rsidRPr="00AD497D">
        <w:rPr>
          <w:rStyle w:val="FootnoteReference"/>
          <w:rFonts w:ascii="Courier New" w:hAnsi="Courier New" w:cs="Courier New"/>
          <w:sz w:val="18"/>
          <w:szCs w:val="18"/>
        </w:rPr>
        <w:footnoteRef/>
      </w:r>
      <w:r w:rsidRPr="00AD497D">
        <w:rPr>
          <w:rFonts w:ascii="Courier New" w:hAnsi="Courier New" w:cs="Courier New"/>
          <w:sz w:val="18"/>
          <w:szCs w:val="18"/>
          <w:vertAlign w:val="superscript"/>
        </w:rPr>
        <w:t>)</w:t>
      </w:r>
      <w:r w:rsidRPr="00AD497D">
        <w:rPr>
          <w:rFonts w:ascii="Courier New" w:hAnsi="Courier New" w:cs="Courier New"/>
          <w:sz w:val="18"/>
          <w:szCs w:val="18"/>
        </w:rPr>
        <w:t xml:space="preserve"> Criteriul B.1.1 corespunde standardelor europene: </w:t>
      </w:r>
      <w:r w:rsidRPr="00AD497D">
        <w:rPr>
          <w:rFonts w:ascii="Courier New" w:hAnsi="Courier New" w:cs="Courier New"/>
          <w:bCs/>
          <w:sz w:val="18"/>
          <w:szCs w:val="18"/>
        </w:rPr>
        <w:t xml:space="preserve">ESG 1.4 - </w:t>
      </w:r>
      <w:r w:rsidRPr="00AD497D">
        <w:rPr>
          <w:rFonts w:ascii="Courier New" w:hAnsi="Courier New" w:cs="Courier New"/>
          <w:bCs/>
          <w:sz w:val="18"/>
          <w:szCs w:val="18"/>
          <w:lang w:val="en-GB"/>
        </w:rPr>
        <w:t>Quality assurance of teaching staff Standard.</w:t>
      </w:r>
    </w:p>
  </w:footnote>
  <w:footnote w:id="13">
    <w:p w:rsidR="0039154A" w:rsidRPr="00AD497D" w:rsidRDefault="0039154A" w:rsidP="0039154A">
      <w:pPr>
        <w:pStyle w:val="FootnoteText"/>
        <w:rPr>
          <w:rFonts w:ascii="Courier New" w:hAnsi="Courier New" w:cs="Courier New"/>
          <w:sz w:val="18"/>
          <w:szCs w:val="18"/>
        </w:rPr>
      </w:pPr>
      <w:r w:rsidRPr="00AD497D">
        <w:rPr>
          <w:rStyle w:val="FootnoteReference"/>
          <w:rFonts w:ascii="Courier New" w:hAnsi="Courier New" w:cs="Courier New"/>
          <w:sz w:val="18"/>
          <w:szCs w:val="18"/>
        </w:rPr>
        <w:footnoteRef/>
      </w:r>
      <w:r w:rsidRPr="00AD497D">
        <w:rPr>
          <w:rFonts w:ascii="Courier New" w:hAnsi="Courier New" w:cs="Courier New"/>
          <w:sz w:val="18"/>
          <w:szCs w:val="18"/>
          <w:vertAlign w:val="superscript"/>
        </w:rPr>
        <w:t>)</w:t>
      </w:r>
      <w:r w:rsidRPr="00AD497D">
        <w:rPr>
          <w:rFonts w:ascii="Courier New" w:hAnsi="Courier New" w:cs="Courier New"/>
          <w:sz w:val="18"/>
          <w:szCs w:val="18"/>
        </w:rPr>
        <w:t xml:space="preserve"> În funcție de tipul PSUM din DSUM evaluat se va răspunde doar la </w:t>
      </w:r>
      <w:proofErr w:type="spellStart"/>
      <w:r w:rsidRPr="00AD497D">
        <w:rPr>
          <w:rFonts w:ascii="Courier New" w:hAnsi="Courier New" w:cs="Courier New"/>
          <w:sz w:val="18"/>
          <w:szCs w:val="18"/>
        </w:rPr>
        <w:t>rubriaca</w:t>
      </w:r>
      <w:proofErr w:type="spellEnd"/>
      <w:r w:rsidRPr="00AD497D">
        <w:rPr>
          <w:rFonts w:ascii="Courier New" w:hAnsi="Courier New" w:cs="Courier New"/>
          <w:sz w:val="18"/>
          <w:szCs w:val="18"/>
        </w:rPr>
        <w:t xml:space="preserve"> 4.5 sau 4.6.</w:t>
      </w:r>
    </w:p>
  </w:footnote>
  <w:footnote w:id="14">
    <w:p w:rsidR="0039154A" w:rsidRPr="00AD497D" w:rsidRDefault="0039154A" w:rsidP="0039154A">
      <w:pPr>
        <w:pStyle w:val="FootnoteText"/>
        <w:rPr>
          <w:rFonts w:ascii="Courier New" w:hAnsi="Courier New" w:cs="Courier New"/>
          <w:sz w:val="18"/>
          <w:szCs w:val="18"/>
        </w:rPr>
      </w:pPr>
      <w:r w:rsidRPr="00AD497D">
        <w:rPr>
          <w:rStyle w:val="FootnoteReference"/>
          <w:rFonts w:ascii="Courier New" w:hAnsi="Courier New" w:cs="Courier New"/>
          <w:sz w:val="18"/>
          <w:szCs w:val="18"/>
        </w:rPr>
        <w:footnoteRef/>
      </w:r>
      <w:r w:rsidRPr="00AD497D">
        <w:rPr>
          <w:rFonts w:ascii="Courier New" w:hAnsi="Courier New" w:cs="Courier New"/>
          <w:sz w:val="18"/>
          <w:szCs w:val="18"/>
          <w:vertAlign w:val="superscript"/>
        </w:rPr>
        <w:t>)</w:t>
      </w:r>
      <w:r w:rsidRPr="00AD497D">
        <w:rPr>
          <w:rFonts w:ascii="Courier New" w:hAnsi="Courier New" w:cs="Courier New"/>
          <w:sz w:val="18"/>
          <w:szCs w:val="18"/>
        </w:rPr>
        <w:t xml:space="preserve"> Criteriul B.1.2 corespunde standardelor europene: </w:t>
      </w:r>
      <w:r w:rsidRPr="00AD497D">
        <w:rPr>
          <w:rFonts w:ascii="Courier New" w:hAnsi="Courier New" w:cs="Courier New"/>
          <w:bCs/>
          <w:color w:val="001F5F"/>
          <w:sz w:val="18"/>
          <w:szCs w:val="18"/>
        </w:rPr>
        <w:t xml:space="preserve">ESG 1.2 </w:t>
      </w:r>
      <w:r w:rsidRPr="00AD497D">
        <w:rPr>
          <w:rFonts w:ascii="Courier New" w:hAnsi="Courier New" w:cs="Courier New"/>
          <w:bCs/>
          <w:sz w:val="18"/>
          <w:szCs w:val="18"/>
        </w:rPr>
        <w:t xml:space="preserve">- </w:t>
      </w:r>
      <w:r w:rsidRPr="00AD497D">
        <w:rPr>
          <w:rFonts w:ascii="Courier New" w:hAnsi="Courier New" w:cs="Courier New"/>
          <w:bCs/>
          <w:sz w:val="18"/>
          <w:szCs w:val="18"/>
          <w:lang w:val="en-GB"/>
        </w:rPr>
        <w:t xml:space="preserve">1.2 Approval, monitoring and periodic review of programmes and awards </w:t>
      </w:r>
      <w:proofErr w:type="spellStart"/>
      <w:r w:rsidRPr="00AD497D">
        <w:rPr>
          <w:rFonts w:ascii="Courier New" w:hAnsi="Courier New" w:cs="Courier New"/>
          <w:bCs/>
          <w:sz w:val="18"/>
          <w:szCs w:val="18"/>
          <w:lang w:val="en-GB"/>
        </w:rPr>
        <w:t>și</w:t>
      </w:r>
      <w:proofErr w:type="spellEnd"/>
      <w:r w:rsidRPr="00AD497D">
        <w:rPr>
          <w:rFonts w:ascii="Courier New" w:hAnsi="Courier New" w:cs="Courier New"/>
          <w:bCs/>
          <w:sz w:val="18"/>
          <w:szCs w:val="18"/>
          <w:lang w:val="en-GB"/>
        </w:rPr>
        <w:t xml:space="preserve"> </w:t>
      </w:r>
      <w:r w:rsidRPr="00AD497D">
        <w:rPr>
          <w:rFonts w:ascii="Courier New" w:hAnsi="Courier New" w:cs="Courier New"/>
          <w:bCs/>
          <w:color w:val="001F5F"/>
          <w:sz w:val="18"/>
          <w:szCs w:val="18"/>
        </w:rPr>
        <w:t xml:space="preserve">ESG 1.3 - </w:t>
      </w:r>
      <w:r w:rsidRPr="00AD497D">
        <w:rPr>
          <w:rFonts w:ascii="Courier New" w:hAnsi="Courier New" w:cs="Courier New"/>
          <w:bCs/>
          <w:color w:val="001F5F"/>
          <w:sz w:val="18"/>
          <w:szCs w:val="18"/>
          <w:lang w:val="en-GB"/>
        </w:rPr>
        <w:t>Assessment of students.</w:t>
      </w:r>
    </w:p>
  </w:footnote>
  <w:footnote w:id="15">
    <w:p w:rsidR="0039154A" w:rsidRPr="00AD497D" w:rsidRDefault="0039154A" w:rsidP="0039154A">
      <w:pPr>
        <w:pStyle w:val="FootnoteText"/>
        <w:rPr>
          <w:sz w:val="18"/>
          <w:szCs w:val="18"/>
        </w:rPr>
      </w:pPr>
      <w:r w:rsidRPr="00AD497D">
        <w:rPr>
          <w:rStyle w:val="FootnoteReference"/>
          <w:sz w:val="18"/>
          <w:szCs w:val="18"/>
        </w:rPr>
        <w:footnoteRef/>
      </w:r>
      <w:r w:rsidRPr="00AD497D">
        <w:rPr>
          <w:sz w:val="18"/>
          <w:szCs w:val="18"/>
        </w:rPr>
        <w:t xml:space="preserve"> </w:t>
      </w:r>
      <w:hyperlink r:id="rId4" w:history="1">
        <w:r w:rsidRPr="00AD497D">
          <w:rPr>
            <w:rStyle w:val="Hyperlink"/>
            <w:sz w:val="18"/>
            <w:szCs w:val="18"/>
          </w:rPr>
          <w:t>http://www.upt.ro/administrare/dgac1/file/2012-2013/regulamente/PO_privind_initierea_aprobarea_implementarea_monit_prog_studii.pdf</w:t>
        </w:r>
      </w:hyperlink>
    </w:p>
  </w:footnote>
  <w:footnote w:id="16">
    <w:p w:rsidR="0039154A" w:rsidRDefault="0039154A" w:rsidP="0039154A">
      <w:pPr>
        <w:pStyle w:val="FootnoteText"/>
        <w:jc w:val="left"/>
        <w:rPr>
          <w:rFonts w:ascii="Courier New" w:hAnsi="Courier New" w:cs="Courier New"/>
          <w:sz w:val="18"/>
          <w:szCs w:val="18"/>
        </w:rPr>
      </w:pPr>
      <w:r w:rsidRPr="00AD497D">
        <w:rPr>
          <w:rStyle w:val="FootnoteReference"/>
          <w:rFonts w:ascii="Courier New" w:hAnsi="Courier New" w:cs="Courier New"/>
          <w:sz w:val="18"/>
          <w:szCs w:val="18"/>
        </w:rPr>
        <w:footnoteRef/>
      </w:r>
      <w:r w:rsidRPr="00AD497D">
        <w:rPr>
          <w:rFonts w:ascii="Courier New" w:hAnsi="Courier New" w:cs="Courier New"/>
          <w:sz w:val="18"/>
          <w:szCs w:val="18"/>
          <w:vertAlign w:val="superscript"/>
        </w:rPr>
        <w:t>)</w:t>
      </w:r>
      <w:r w:rsidRPr="00AD497D">
        <w:rPr>
          <w:rFonts w:ascii="Courier New" w:hAnsi="Courier New" w:cs="Courier New"/>
          <w:sz w:val="18"/>
          <w:szCs w:val="18"/>
        </w:rPr>
        <w:t xml:space="preserve"> Standardele specifice se găsesc la adresa: </w:t>
      </w:r>
      <w:hyperlink r:id="rId5" w:history="1">
        <w:r w:rsidRPr="00105E4F">
          <w:rPr>
            <w:rStyle w:val="Hyperlink"/>
            <w:rFonts w:ascii="Courier New" w:hAnsi="Courier New" w:cs="Courier New"/>
            <w:sz w:val="18"/>
            <w:szCs w:val="18"/>
          </w:rPr>
          <w:t>http://www.aracis.ro/fileadmin/ARACIS/Comunicate_Media/2016/Standarde_specifice_consultare_28.12.2016/___11._Vol_3__Standarde_MASTER_Comisia__10_si_11_Stiinte_ingineresti_-_2017__1_.pdf</w:t>
        </w:r>
      </w:hyperlink>
    </w:p>
    <w:p w:rsidR="0039154A" w:rsidRPr="00AD497D" w:rsidRDefault="0039154A" w:rsidP="0039154A">
      <w:pPr>
        <w:pStyle w:val="FootnoteText"/>
        <w:rPr>
          <w:rFonts w:ascii="Courier New" w:hAnsi="Courier New" w:cs="Courier New"/>
          <w:sz w:val="18"/>
          <w:szCs w:val="18"/>
        </w:rPr>
      </w:pPr>
    </w:p>
  </w:footnote>
  <w:footnote w:id="17">
    <w:p w:rsidR="0039154A" w:rsidRDefault="0039154A" w:rsidP="0039154A">
      <w:pPr>
        <w:pStyle w:val="FootnoteText"/>
      </w:pPr>
      <w:r>
        <w:rPr>
          <w:rStyle w:val="FootnoteReference"/>
        </w:rPr>
        <w:footnoteRef/>
      </w:r>
      <w:r>
        <w:t xml:space="preserve"> </w:t>
      </w:r>
      <w:r w:rsidRPr="00AD497D">
        <w:rPr>
          <w:rFonts w:ascii="Courier New" w:hAnsi="Courier New" w:cs="Courier New"/>
          <w:sz w:val="18"/>
          <w:szCs w:val="18"/>
        </w:rPr>
        <w:t xml:space="preserve">Criteriul </w:t>
      </w:r>
      <w:r>
        <w:rPr>
          <w:rFonts w:ascii="Courier New" w:hAnsi="Courier New" w:cs="Courier New"/>
          <w:sz w:val="18"/>
          <w:szCs w:val="18"/>
        </w:rPr>
        <w:t>B</w:t>
      </w:r>
      <w:r w:rsidRPr="00AD497D">
        <w:rPr>
          <w:rFonts w:ascii="Courier New" w:hAnsi="Courier New" w:cs="Courier New"/>
          <w:sz w:val="18"/>
          <w:szCs w:val="18"/>
        </w:rPr>
        <w:t>1</w:t>
      </w:r>
      <w:r>
        <w:rPr>
          <w:rFonts w:ascii="Courier New" w:hAnsi="Courier New" w:cs="Courier New"/>
          <w:sz w:val="18"/>
          <w:szCs w:val="18"/>
        </w:rPr>
        <w:t>.3</w:t>
      </w:r>
      <w:r w:rsidRPr="00AD497D">
        <w:rPr>
          <w:rFonts w:ascii="Courier New" w:hAnsi="Courier New" w:cs="Courier New"/>
          <w:sz w:val="18"/>
          <w:szCs w:val="18"/>
        </w:rPr>
        <w:t xml:space="preserve"> corespunde standard</w:t>
      </w:r>
      <w:r>
        <w:rPr>
          <w:rFonts w:ascii="Courier New" w:hAnsi="Courier New" w:cs="Courier New"/>
          <w:sz w:val="18"/>
          <w:szCs w:val="18"/>
        </w:rPr>
        <w:t>ului</w:t>
      </w:r>
      <w:r w:rsidRPr="00AD497D">
        <w:rPr>
          <w:rFonts w:ascii="Courier New" w:hAnsi="Courier New" w:cs="Courier New"/>
          <w:sz w:val="18"/>
          <w:szCs w:val="18"/>
        </w:rPr>
        <w:t xml:space="preserve"> europe</w:t>
      </w:r>
      <w:r>
        <w:rPr>
          <w:rFonts w:ascii="Courier New" w:hAnsi="Courier New" w:cs="Courier New"/>
          <w:sz w:val="18"/>
          <w:szCs w:val="18"/>
        </w:rPr>
        <w:t>a</w:t>
      </w:r>
      <w:r w:rsidRPr="00AD497D">
        <w:rPr>
          <w:rFonts w:ascii="Courier New" w:hAnsi="Courier New" w:cs="Courier New"/>
          <w:sz w:val="18"/>
          <w:szCs w:val="18"/>
        </w:rPr>
        <w:t>n</w:t>
      </w:r>
      <w:r w:rsidRPr="00AD497D">
        <w:rPr>
          <w:rFonts w:ascii="Courier New" w:hAnsi="Courier New" w:cs="Courier New"/>
          <w:bCs/>
          <w:color w:val="001F5F"/>
          <w:sz w:val="18"/>
          <w:szCs w:val="18"/>
          <w:lang w:val="en-GB"/>
        </w:rPr>
        <w:t xml:space="preserve"> </w:t>
      </w:r>
      <w:r w:rsidRPr="00AD497D">
        <w:rPr>
          <w:rFonts w:ascii="Courier New" w:hAnsi="Courier New" w:cs="Courier New"/>
          <w:bCs/>
          <w:color w:val="001F5F"/>
          <w:sz w:val="18"/>
          <w:szCs w:val="18"/>
        </w:rPr>
        <w:t xml:space="preserve">ESG 1.3 - </w:t>
      </w:r>
      <w:r w:rsidRPr="00AD497D">
        <w:rPr>
          <w:rFonts w:ascii="Courier New" w:hAnsi="Courier New" w:cs="Courier New"/>
          <w:bCs/>
          <w:color w:val="001F5F"/>
          <w:sz w:val="18"/>
          <w:szCs w:val="18"/>
          <w:lang w:val="en-GB"/>
        </w:rPr>
        <w:t xml:space="preserve">Assessment of students </w:t>
      </w:r>
      <w:r w:rsidRPr="00AD497D">
        <w:rPr>
          <w:rFonts w:ascii="Courier New" w:hAnsi="Courier New" w:cs="Courier New"/>
          <w:bCs/>
          <w:sz w:val="18"/>
          <w:szCs w:val="18"/>
          <w:lang w:val="en-GB"/>
        </w:rPr>
        <w:t>Standard</w:t>
      </w:r>
      <w:r w:rsidRPr="00AD497D">
        <w:rPr>
          <w:rFonts w:ascii="Courier New" w:hAnsi="Courier New" w:cs="Courier New"/>
          <w:bCs/>
          <w:color w:val="001F5F"/>
          <w:sz w:val="18"/>
          <w:szCs w:val="18"/>
          <w:lang w:val="en-GB"/>
        </w:rPr>
        <w:t>.</w:t>
      </w:r>
    </w:p>
  </w:footnote>
  <w:footnote w:id="18">
    <w:p w:rsidR="0039154A" w:rsidRDefault="0039154A" w:rsidP="0039154A">
      <w:pPr>
        <w:pStyle w:val="FootnoteText"/>
      </w:pPr>
      <w:r>
        <w:rPr>
          <w:rStyle w:val="FootnoteReference"/>
        </w:rPr>
        <w:footnoteRef/>
      </w:r>
      <w:r w:rsidRPr="00A72830">
        <w:rPr>
          <w:vertAlign w:val="superscript"/>
        </w:rPr>
        <w:t>)</w:t>
      </w:r>
      <w:r>
        <w:t xml:space="preserve"> </w:t>
      </w:r>
      <w:r w:rsidRPr="00AD497D">
        <w:rPr>
          <w:rFonts w:ascii="Courier New" w:hAnsi="Courier New" w:cs="Courier New"/>
          <w:sz w:val="18"/>
          <w:szCs w:val="18"/>
        </w:rPr>
        <w:t xml:space="preserve">Criteriul </w:t>
      </w:r>
      <w:r>
        <w:rPr>
          <w:rFonts w:ascii="Courier New" w:hAnsi="Courier New" w:cs="Courier New"/>
          <w:sz w:val="18"/>
          <w:szCs w:val="18"/>
        </w:rPr>
        <w:t>B2</w:t>
      </w:r>
      <w:r w:rsidRPr="00AD497D">
        <w:rPr>
          <w:rFonts w:ascii="Courier New" w:hAnsi="Courier New" w:cs="Courier New"/>
          <w:sz w:val="18"/>
          <w:szCs w:val="18"/>
        </w:rPr>
        <w:t xml:space="preserve"> corespunde standard</w:t>
      </w:r>
      <w:r>
        <w:rPr>
          <w:rFonts w:ascii="Courier New" w:hAnsi="Courier New" w:cs="Courier New"/>
          <w:sz w:val="18"/>
          <w:szCs w:val="18"/>
        </w:rPr>
        <w:t>ului</w:t>
      </w:r>
      <w:r w:rsidRPr="00AD497D">
        <w:rPr>
          <w:rFonts w:ascii="Courier New" w:hAnsi="Courier New" w:cs="Courier New"/>
          <w:sz w:val="18"/>
          <w:szCs w:val="18"/>
        </w:rPr>
        <w:t xml:space="preserve"> europe</w:t>
      </w:r>
      <w:r>
        <w:rPr>
          <w:rFonts w:ascii="Courier New" w:hAnsi="Courier New" w:cs="Courier New"/>
          <w:sz w:val="18"/>
          <w:szCs w:val="18"/>
        </w:rPr>
        <w:t>a</w:t>
      </w:r>
      <w:r w:rsidRPr="00AD497D">
        <w:rPr>
          <w:rFonts w:ascii="Courier New" w:hAnsi="Courier New" w:cs="Courier New"/>
          <w:sz w:val="18"/>
          <w:szCs w:val="18"/>
        </w:rPr>
        <w:t>n</w:t>
      </w:r>
      <w:r w:rsidRPr="008D561A">
        <w:rPr>
          <w:rFonts w:ascii="Courier New" w:hAnsi="Courier New" w:cs="Courier New"/>
          <w:bCs/>
          <w:color w:val="001F5F"/>
          <w:sz w:val="18"/>
          <w:szCs w:val="18"/>
        </w:rPr>
        <w:t xml:space="preserve"> </w:t>
      </w:r>
      <w:r w:rsidRPr="00AD497D">
        <w:rPr>
          <w:rFonts w:ascii="Courier New" w:hAnsi="Courier New" w:cs="Courier New"/>
          <w:bCs/>
          <w:sz w:val="18"/>
          <w:szCs w:val="18"/>
        </w:rPr>
        <w:t xml:space="preserve">ESG 1.6 - Information </w:t>
      </w:r>
      <w:proofErr w:type="spellStart"/>
      <w:r w:rsidRPr="00AD497D">
        <w:rPr>
          <w:rFonts w:ascii="Courier New" w:hAnsi="Courier New" w:cs="Courier New"/>
          <w:bCs/>
          <w:sz w:val="18"/>
          <w:szCs w:val="18"/>
        </w:rPr>
        <w:t>systems</w:t>
      </w:r>
      <w:proofErr w:type="spellEnd"/>
      <w:r w:rsidRPr="00AD497D">
        <w:rPr>
          <w:rFonts w:ascii="Courier New" w:hAnsi="Courier New" w:cs="Courier New"/>
          <w:bCs/>
          <w:sz w:val="18"/>
          <w:szCs w:val="18"/>
        </w:rPr>
        <w:t xml:space="preserve"> Standard</w:t>
      </w:r>
      <w:r w:rsidRPr="008D561A">
        <w:rPr>
          <w:rFonts w:ascii="Courier New" w:hAnsi="Courier New" w:cs="Courier New"/>
          <w:bCs/>
          <w:color w:val="001F5F"/>
          <w:sz w:val="18"/>
          <w:szCs w:val="18"/>
        </w:rPr>
        <w:t>.</w:t>
      </w:r>
    </w:p>
  </w:footnote>
  <w:footnote w:id="19">
    <w:p w:rsidR="0039154A" w:rsidRPr="00B65C90" w:rsidRDefault="0039154A" w:rsidP="0039154A">
      <w:pPr>
        <w:pStyle w:val="FootnoteText"/>
        <w:rPr>
          <w:rFonts w:ascii="Courier New" w:hAnsi="Courier New" w:cs="Courier New"/>
          <w:sz w:val="18"/>
          <w:szCs w:val="18"/>
        </w:rPr>
      </w:pPr>
      <w:r w:rsidRPr="00B65C90">
        <w:rPr>
          <w:rStyle w:val="FootnoteReference"/>
          <w:rFonts w:ascii="Courier New" w:hAnsi="Courier New" w:cs="Courier New"/>
          <w:sz w:val="18"/>
          <w:szCs w:val="18"/>
        </w:rPr>
        <w:footnoteRef/>
      </w:r>
      <w:r w:rsidRPr="00B65C90">
        <w:rPr>
          <w:rFonts w:ascii="Courier New" w:hAnsi="Courier New" w:cs="Courier New"/>
          <w:sz w:val="18"/>
          <w:szCs w:val="18"/>
          <w:vertAlign w:val="superscript"/>
        </w:rPr>
        <w:t>)</w:t>
      </w:r>
      <w:r w:rsidRPr="00B65C90">
        <w:rPr>
          <w:rFonts w:ascii="Courier New" w:hAnsi="Courier New" w:cs="Courier New"/>
          <w:sz w:val="18"/>
          <w:szCs w:val="18"/>
        </w:rPr>
        <w:t xml:space="preserve"> Anexa se găsește la adresa: </w:t>
      </w:r>
      <w:hyperlink r:id="rId6" w:tgtFrame="_blank" w:history="1">
        <w:r>
          <w:rPr>
            <w:rStyle w:val="Hyperlink"/>
          </w:rPr>
          <w:t>http://www.upt.ro/Informatii_upt-intern---dgac_647_ro.html</w:t>
        </w:r>
      </w:hyperlink>
      <w:r>
        <w:t xml:space="preserve"> .</w:t>
      </w:r>
    </w:p>
  </w:footnote>
  <w:footnote w:id="20">
    <w:p w:rsidR="0039154A" w:rsidRPr="008D64FB" w:rsidRDefault="0039154A" w:rsidP="0039154A">
      <w:pPr>
        <w:pStyle w:val="FootnoteText"/>
        <w:rPr>
          <w:sz w:val="18"/>
          <w:szCs w:val="18"/>
        </w:rPr>
      </w:pPr>
      <w:r w:rsidRPr="008D64FB">
        <w:rPr>
          <w:rStyle w:val="FootnoteReference"/>
          <w:sz w:val="18"/>
          <w:szCs w:val="18"/>
        </w:rPr>
        <w:footnoteRef/>
      </w:r>
      <w:r w:rsidRPr="00FE4225">
        <w:rPr>
          <w:sz w:val="18"/>
          <w:szCs w:val="18"/>
          <w:vertAlign w:val="superscript"/>
        </w:rPr>
        <w:t>)</w:t>
      </w:r>
      <w:r w:rsidRPr="008D64FB">
        <w:rPr>
          <w:sz w:val="18"/>
          <w:szCs w:val="18"/>
        </w:rPr>
        <w:t xml:space="preserve"> </w:t>
      </w:r>
      <w:hyperlink r:id="rId7" w:history="1">
        <w:r w:rsidRPr="008D64FB">
          <w:rPr>
            <w:rStyle w:val="Hyperlink"/>
          </w:rPr>
          <w:t>http://www.upt.ro/administrare/dgac1/file/2012-2013/regulamente_anexe_hs/Regulament_indrumare_stud_in_afara_activ_didactice_Anexa_HS26.pdf</w:t>
        </w:r>
      </w:hyperlink>
      <w:r w:rsidRPr="008D64FB">
        <w:rPr>
          <w:sz w:val="18"/>
          <w:szCs w:val="18"/>
        </w:rPr>
        <w:t xml:space="preserve"> </w:t>
      </w:r>
    </w:p>
  </w:footnote>
  <w:footnote w:id="21">
    <w:p w:rsidR="0039154A" w:rsidRPr="002D35AA" w:rsidRDefault="0039154A" w:rsidP="0039154A">
      <w:pPr>
        <w:pStyle w:val="FootnoteText"/>
        <w:rPr>
          <w:b/>
        </w:rPr>
      </w:pPr>
      <w:r>
        <w:rPr>
          <w:rStyle w:val="FootnoteReference"/>
        </w:rPr>
        <w:footnoteRef/>
      </w:r>
      <w:r w:rsidRPr="00FE4225">
        <w:rPr>
          <w:vertAlign w:val="superscript"/>
        </w:rPr>
        <w:t>)</w:t>
      </w:r>
      <w:r>
        <w:t xml:space="preserve"> </w:t>
      </w:r>
      <w:r w:rsidRPr="00AD497D">
        <w:rPr>
          <w:rFonts w:ascii="Courier New" w:hAnsi="Courier New" w:cs="Courier New"/>
          <w:sz w:val="18"/>
          <w:szCs w:val="18"/>
        </w:rPr>
        <w:t xml:space="preserve">Criteriul </w:t>
      </w:r>
      <w:r>
        <w:rPr>
          <w:rFonts w:ascii="Courier New" w:hAnsi="Courier New" w:cs="Courier New"/>
          <w:sz w:val="18"/>
          <w:szCs w:val="18"/>
        </w:rPr>
        <w:t>B3</w:t>
      </w:r>
      <w:r w:rsidRPr="00AD497D">
        <w:rPr>
          <w:rFonts w:ascii="Courier New" w:hAnsi="Courier New" w:cs="Courier New"/>
          <w:sz w:val="18"/>
          <w:szCs w:val="18"/>
        </w:rPr>
        <w:t xml:space="preserve"> corespunde standard</w:t>
      </w:r>
      <w:r>
        <w:rPr>
          <w:rFonts w:ascii="Courier New" w:hAnsi="Courier New" w:cs="Courier New"/>
          <w:sz w:val="18"/>
          <w:szCs w:val="18"/>
        </w:rPr>
        <w:t>ului</w:t>
      </w:r>
      <w:r w:rsidRPr="00AD497D">
        <w:rPr>
          <w:rFonts w:ascii="Courier New" w:hAnsi="Courier New" w:cs="Courier New"/>
          <w:sz w:val="18"/>
          <w:szCs w:val="18"/>
        </w:rPr>
        <w:t xml:space="preserve"> europe</w:t>
      </w:r>
      <w:r>
        <w:rPr>
          <w:rFonts w:ascii="Courier New" w:hAnsi="Courier New" w:cs="Courier New"/>
          <w:sz w:val="18"/>
          <w:szCs w:val="18"/>
        </w:rPr>
        <w:t>a</w:t>
      </w:r>
      <w:r w:rsidRPr="00AD497D">
        <w:rPr>
          <w:rFonts w:ascii="Courier New" w:hAnsi="Courier New" w:cs="Courier New"/>
          <w:sz w:val="18"/>
          <w:szCs w:val="18"/>
        </w:rPr>
        <w:t>n</w:t>
      </w:r>
      <w:r w:rsidRPr="00AD497D">
        <w:rPr>
          <w:rFonts w:ascii="Courier New" w:hAnsi="Courier New" w:cs="Courier New"/>
          <w:bCs/>
          <w:color w:val="001F5F"/>
          <w:sz w:val="18"/>
          <w:szCs w:val="18"/>
          <w:lang w:val="en-GB"/>
        </w:rPr>
        <w:t xml:space="preserve"> </w:t>
      </w:r>
      <w:r w:rsidRPr="00AD497D">
        <w:rPr>
          <w:rFonts w:ascii="Courier New" w:hAnsi="Courier New" w:cs="Courier New"/>
          <w:bCs/>
          <w:color w:val="001F5F"/>
          <w:sz w:val="18"/>
          <w:szCs w:val="18"/>
        </w:rPr>
        <w:t xml:space="preserve">ESG 1.3 - </w:t>
      </w:r>
      <w:r w:rsidRPr="00AD497D">
        <w:rPr>
          <w:rFonts w:ascii="Courier New" w:hAnsi="Courier New" w:cs="Courier New"/>
          <w:bCs/>
          <w:color w:val="001F5F"/>
          <w:sz w:val="18"/>
          <w:szCs w:val="18"/>
          <w:lang w:val="en-GB"/>
        </w:rPr>
        <w:t xml:space="preserve">Assessment of students </w:t>
      </w:r>
      <w:r w:rsidRPr="00AD497D">
        <w:rPr>
          <w:rFonts w:ascii="Courier New" w:hAnsi="Courier New" w:cs="Courier New"/>
          <w:bCs/>
          <w:sz w:val="18"/>
          <w:szCs w:val="18"/>
          <w:lang w:val="en-GB"/>
        </w:rPr>
        <w:t>Standard</w:t>
      </w:r>
      <w:r w:rsidRPr="00AD497D">
        <w:rPr>
          <w:rFonts w:ascii="Courier New" w:hAnsi="Courier New" w:cs="Courier New"/>
          <w:bCs/>
          <w:color w:val="001F5F"/>
          <w:sz w:val="18"/>
          <w:szCs w:val="18"/>
          <w:lang w:val="en-GB"/>
        </w:rPr>
        <w:t>.</w:t>
      </w:r>
    </w:p>
  </w:footnote>
  <w:footnote w:id="22">
    <w:p w:rsidR="0039154A" w:rsidRDefault="0039154A" w:rsidP="0039154A">
      <w:pPr>
        <w:pStyle w:val="FootnoteText"/>
      </w:pPr>
      <w:r>
        <w:rPr>
          <w:rStyle w:val="FootnoteReference"/>
        </w:rPr>
        <w:footnoteRef/>
      </w:r>
      <w:r w:rsidRPr="00085846">
        <w:rPr>
          <w:vertAlign w:val="superscript"/>
        </w:rPr>
        <w:t>)</w:t>
      </w:r>
      <w:r>
        <w:t xml:space="preserve"> </w:t>
      </w:r>
      <w:r w:rsidRPr="00AD497D">
        <w:rPr>
          <w:rFonts w:ascii="Courier New" w:hAnsi="Courier New" w:cs="Courier New"/>
          <w:sz w:val="18"/>
          <w:szCs w:val="18"/>
        </w:rPr>
        <w:t xml:space="preserve">Criteriul </w:t>
      </w:r>
      <w:r>
        <w:rPr>
          <w:rFonts w:ascii="Courier New" w:hAnsi="Courier New" w:cs="Courier New"/>
          <w:sz w:val="18"/>
          <w:szCs w:val="18"/>
        </w:rPr>
        <w:t>C</w:t>
      </w:r>
      <w:r w:rsidRPr="00AD497D">
        <w:rPr>
          <w:rFonts w:ascii="Courier New" w:hAnsi="Courier New" w:cs="Courier New"/>
          <w:sz w:val="18"/>
          <w:szCs w:val="18"/>
        </w:rPr>
        <w:t xml:space="preserve">1 corespunde standardelor europene: </w:t>
      </w:r>
      <w:r w:rsidRPr="00AD497D">
        <w:rPr>
          <w:rFonts w:ascii="Courier New" w:hAnsi="Courier New" w:cs="Courier New"/>
          <w:bCs/>
          <w:sz w:val="18"/>
          <w:szCs w:val="18"/>
        </w:rPr>
        <w:t xml:space="preserve">ESG 1.1 - </w:t>
      </w:r>
      <w:r w:rsidRPr="00AD497D">
        <w:rPr>
          <w:rFonts w:ascii="Courier New" w:hAnsi="Courier New" w:cs="Courier New"/>
          <w:bCs/>
          <w:sz w:val="18"/>
          <w:szCs w:val="18"/>
          <w:lang w:val="en-GB"/>
        </w:rPr>
        <w:t>Policy and procedures for quality assurance Standard</w:t>
      </w:r>
    </w:p>
  </w:footnote>
  <w:footnote w:id="23">
    <w:p w:rsidR="0039154A" w:rsidRPr="00165EE8" w:rsidRDefault="0039154A" w:rsidP="0039154A">
      <w:pPr>
        <w:pStyle w:val="FootnoteText"/>
        <w:rPr>
          <w:rFonts w:ascii="Courier New" w:hAnsi="Courier New" w:cs="Courier New"/>
          <w:sz w:val="18"/>
          <w:szCs w:val="18"/>
        </w:rPr>
      </w:pPr>
      <w:r w:rsidRPr="00165EE8">
        <w:rPr>
          <w:rStyle w:val="FootnoteReference"/>
          <w:rFonts w:ascii="Courier New" w:hAnsi="Courier New" w:cs="Courier New"/>
          <w:sz w:val="18"/>
          <w:szCs w:val="18"/>
        </w:rPr>
        <w:footnoteRef/>
      </w:r>
      <w:r w:rsidRPr="00165EE8">
        <w:rPr>
          <w:rFonts w:ascii="Courier New" w:hAnsi="Courier New" w:cs="Courier New"/>
          <w:sz w:val="18"/>
          <w:szCs w:val="18"/>
          <w:vertAlign w:val="superscript"/>
        </w:rPr>
        <w:t>)</w:t>
      </w:r>
      <w:r w:rsidRPr="00165EE8">
        <w:rPr>
          <w:rFonts w:ascii="Courier New" w:hAnsi="Courier New" w:cs="Courier New"/>
          <w:sz w:val="18"/>
          <w:szCs w:val="18"/>
        </w:rPr>
        <w:t xml:space="preserve"> Fișele disciplinelor trebuie să se găsească pe site-ul facultății. În raportul de autoevaluare se indică adresa la care se găsesc fișele disciplinelor.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BB9" w:rsidRDefault="00AB1B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BB9" w:rsidRDefault="00AB1B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BB9" w:rsidRDefault="00AB1B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166BE"/>
    <w:multiLevelType w:val="hybridMultilevel"/>
    <w:tmpl w:val="931069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72247B"/>
    <w:multiLevelType w:val="hybridMultilevel"/>
    <w:tmpl w:val="58AE7F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FA31BF"/>
    <w:multiLevelType w:val="multilevel"/>
    <w:tmpl w:val="2ADEF4BC"/>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b/>
      </w:rPr>
    </w:lvl>
    <w:lvl w:ilvl="2">
      <w:start w:val="1"/>
      <w:numFmt w:val="decimal"/>
      <w:isLgl/>
      <w:lvlText w:val="%1.%2.%3."/>
      <w:lvlJc w:val="left"/>
      <w:pPr>
        <w:ind w:left="900" w:hanging="540"/>
      </w:pPr>
      <w:rPr>
        <w:rFonts w:hint="default"/>
        <w:b/>
        <w:vertAlign w:val="baseline"/>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080" w:hanging="72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440" w:hanging="1080"/>
      </w:pPr>
      <w:rPr>
        <w:rFonts w:hint="default"/>
        <w:b/>
      </w:rPr>
    </w:lvl>
  </w:abstractNum>
  <w:abstractNum w:abstractNumId="3" w15:restartNumberingAfterBreak="0">
    <w:nsid w:val="24F45989"/>
    <w:multiLevelType w:val="hybridMultilevel"/>
    <w:tmpl w:val="59A6A8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7C76A3"/>
    <w:multiLevelType w:val="hybridMultilevel"/>
    <w:tmpl w:val="228E02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49015CD"/>
    <w:multiLevelType w:val="hybridMultilevel"/>
    <w:tmpl w:val="761A54E0"/>
    <w:lvl w:ilvl="0" w:tplc="64B4CA3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134CE8"/>
    <w:multiLevelType w:val="multilevel"/>
    <w:tmpl w:val="74FEB212"/>
    <w:lvl w:ilvl="0">
      <w:start w:val="2"/>
      <w:numFmt w:val="decimal"/>
      <w:lvlText w:val="%1."/>
      <w:lvlJc w:val="left"/>
      <w:pPr>
        <w:ind w:left="705" w:hanging="705"/>
      </w:pPr>
      <w:rPr>
        <w:rFonts w:hint="default"/>
        <w:b/>
      </w:rPr>
    </w:lvl>
    <w:lvl w:ilvl="1">
      <w:start w:val="2"/>
      <w:numFmt w:val="decimal"/>
      <w:lvlText w:val="%1.%2."/>
      <w:lvlJc w:val="left"/>
      <w:pPr>
        <w:ind w:left="705" w:hanging="705"/>
      </w:pPr>
      <w:rPr>
        <w:rFonts w:hint="default"/>
        <w:b/>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5E2320A4"/>
    <w:multiLevelType w:val="hybridMultilevel"/>
    <w:tmpl w:val="E10C31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EA549A"/>
    <w:multiLevelType w:val="multilevel"/>
    <w:tmpl w:val="D9680A6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7"/>
  </w:num>
  <w:num w:numId="4">
    <w:abstractNumId w:val="0"/>
  </w:num>
  <w:num w:numId="5">
    <w:abstractNumId w:val="3"/>
  </w:num>
  <w:num w:numId="6">
    <w:abstractNumId w:val="8"/>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2A5"/>
    <w:rsid w:val="0039154A"/>
    <w:rsid w:val="003C1DA1"/>
    <w:rsid w:val="00646D32"/>
    <w:rsid w:val="006C12A5"/>
    <w:rsid w:val="00AB1BB9"/>
    <w:rsid w:val="00B22471"/>
    <w:rsid w:val="00DC4E2B"/>
    <w:rsid w:val="00DD29A1"/>
    <w:rsid w:val="00E60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46616-4F26-4450-BC37-E448EF4F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54A"/>
    <w:pPr>
      <w:spacing w:before="120" w:after="0" w:line="240" w:lineRule="auto"/>
      <w:jc w:val="both"/>
    </w:pPr>
    <w:rPr>
      <w:rFonts w:ascii="Times New Roman" w:eastAsia="Times New Roman" w:hAnsi="Times New Roman" w:cs="Times New Roman"/>
      <w:sz w:val="24"/>
      <w:szCs w:val="24"/>
      <w:lang w:val="ro-RO"/>
    </w:rPr>
  </w:style>
  <w:style w:type="paragraph" w:styleId="Heading2">
    <w:name w:val="heading 2"/>
    <w:basedOn w:val="Normal"/>
    <w:next w:val="Normal"/>
    <w:link w:val="Heading2Char"/>
    <w:qFormat/>
    <w:rsid w:val="0039154A"/>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9154A"/>
    <w:rPr>
      <w:rFonts w:ascii="Calibri Light" w:eastAsia="Times New Roman" w:hAnsi="Calibri Light" w:cs="Times New Roman"/>
      <w:b/>
      <w:bCs/>
      <w:i/>
      <w:iCs/>
      <w:sz w:val="28"/>
      <w:szCs w:val="28"/>
      <w:lang w:val="ro-RO"/>
    </w:rPr>
  </w:style>
  <w:style w:type="character" w:styleId="Strong">
    <w:name w:val="Strong"/>
    <w:uiPriority w:val="22"/>
    <w:qFormat/>
    <w:rsid w:val="0039154A"/>
    <w:rPr>
      <w:b/>
      <w:bCs/>
    </w:rPr>
  </w:style>
  <w:style w:type="character" w:styleId="Hyperlink">
    <w:name w:val="Hyperlink"/>
    <w:uiPriority w:val="99"/>
    <w:rsid w:val="0039154A"/>
    <w:rPr>
      <w:color w:val="0000FF"/>
      <w:u w:val="single"/>
    </w:rPr>
  </w:style>
  <w:style w:type="paragraph" w:styleId="FootnoteText">
    <w:name w:val="footnote text"/>
    <w:basedOn w:val="Normal"/>
    <w:link w:val="FootnoteTextChar"/>
    <w:uiPriority w:val="99"/>
    <w:semiHidden/>
    <w:rsid w:val="0039154A"/>
    <w:rPr>
      <w:sz w:val="20"/>
      <w:szCs w:val="20"/>
    </w:rPr>
  </w:style>
  <w:style w:type="character" w:customStyle="1" w:styleId="FootnoteTextChar">
    <w:name w:val="Footnote Text Char"/>
    <w:basedOn w:val="DefaultParagraphFont"/>
    <w:link w:val="FootnoteText"/>
    <w:uiPriority w:val="99"/>
    <w:semiHidden/>
    <w:rsid w:val="0039154A"/>
    <w:rPr>
      <w:rFonts w:ascii="Times New Roman" w:eastAsia="Times New Roman" w:hAnsi="Times New Roman" w:cs="Times New Roman"/>
      <w:sz w:val="20"/>
      <w:szCs w:val="20"/>
      <w:lang w:val="ro-RO"/>
    </w:rPr>
  </w:style>
  <w:style w:type="character" w:styleId="FootnoteReference">
    <w:name w:val="footnote reference"/>
    <w:uiPriority w:val="99"/>
    <w:semiHidden/>
    <w:rsid w:val="0039154A"/>
    <w:rPr>
      <w:vertAlign w:val="superscript"/>
    </w:rPr>
  </w:style>
  <w:style w:type="paragraph" w:customStyle="1" w:styleId="Default">
    <w:name w:val="Default"/>
    <w:rsid w:val="0039154A"/>
    <w:pPr>
      <w:autoSpaceDE w:val="0"/>
      <w:autoSpaceDN w:val="0"/>
      <w:adjustRightInd w:val="0"/>
      <w:spacing w:before="120" w:after="0" w:line="240" w:lineRule="auto"/>
      <w:jc w:val="both"/>
    </w:pPr>
    <w:rPr>
      <w:rFonts w:ascii="Times New Roman" w:eastAsia="Times New Roman" w:hAnsi="Times New Roman" w:cs="Times New Roman"/>
      <w:color w:val="000000"/>
      <w:sz w:val="24"/>
      <w:szCs w:val="24"/>
      <w:lang w:val="ro-RO" w:eastAsia="ro-RO"/>
    </w:rPr>
  </w:style>
  <w:style w:type="paragraph" w:styleId="CommentText">
    <w:name w:val="annotation text"/>
    <w:basedOn w:val="Normal"/>
    <w:link w:val="CommentTextChar"/>
    <w:uiPriority w:val="99"/>
    <w:rsid w:val="0039154A"/>
    <w:rPr>
      <w:sz w:val="20"/>
      <w:szCs w:val="20"/>
    </w:rPr>
  </w:style>
  <w:style w:type="character" w:customStyle="1" w:styleId="CommentTextChar">
    <w:name w:val="Comment Text Char"/>
    <w:basedOn w:val="DefaultParagraphFont"/>
    <w:link w:val="CommentText"/>
    <w:uiPriority w:val="99"/>
    <w:rsid w:val="0039154A"/>
    <w:rPr>
      <w:rFonts w:ascii="Times New Roman" w:eastAsia="Times New Roman" w:hAnsi="Times New Roman" w:cs="Times New Roman"/>
      <w:sz w:val="20"/>
      <w:szCs w:val="20"/>
      <w:lang w:val="ro-RO"/>
    </w:rPr>
  </w:style>
  <w:style w:type="character" w:customStyle="1" w:styleId="Bodytext12">
    <w:name w:val="Body text (12)_"/>
    <w:link w:val="Bodytext121"/>
    <w:uiPriority w:val="99"/>
    <w:locked/>
    <w:rsid w:val="0039154A"/>
    <w:rPr>
      <w:i/>
      <w:iCs/>
      <w:sz w:val="23"/>
      <w:szCs w:val="23"/>
      <w:shd w:val="clear" w:color="auto" w:fill="FFFFFF"/>
    </w:rPr>
  </w:style>
  <w:style w:type="paragraph" w:customStyle="1" w:styleId="Bodytext121">
    <w:name w:val="Body text (12)1"/>
    <w:basedOn w:val="Normal"/>
    <w:link w:val="Bodytext12"/>
    <w:uiPriority w:val="99"/>
    <w:rsid w:val="0039154A"/>
    <w:pPr>
      <w:widowControl w:val="0"/>
      <w:shd w:val="clear" w:color="auto" w:fill="FFFFFF"/>
      <w:spacing w:before="0" w:line="278" w:lineRule="exact"/>
      <w:ind w:hanging="400"/>
    </w:pPr>
    <w:rPr>
      <w:rFonts w:asciiTheme="minorHAnsi" w:eastAsiaTheme="minorHAnsi" w:hAnsiTheme="minorHAnsi" w:cstheme="minorBidi"/>
      <w:i/>
      <w:iCs/>
      <w:sz w:val="23"/>
      <w:szCs w:val="23"/>
      <w:lang w:val="en-US"/>
    </w:rPr>
  </w:style>
  <w:style w:type="paragraph" w:styleId="ListParagraph">
    <w:name w:val="List Paragraph"/>
    <w:basedOn w:val="Normal"/>
    <w:uiPriority w:val="99"/>
    <w:qFormat/>
    <w:rsid w:val="0039154A"/>
    <w:pPr>
      <w:spacing w:before="0" w:after="160" w:line="259" w:lineRule="auto"/>
      <w:ind w:left="720"/>
      <w:contextualSpacing/>
      <w:jc w:val="left"/>
    </w:pPr>
    <w:rPr>
      <w:rFonts w:ascii="Calibri" w:eastAsia="Calibri" w:hAnsi="Calibri"/>
      <w:sz w:val="22"/>
      <w:szCs w:val="22"/>
      <w:lang w:val="en-US"/>
    </w:rPr>
  </w:style>
  <w:style w:type="paragraph" w:styleId="Header">
    <w:name w:val="header"/>
    <w:basedOn w:val="Normal"/>
    <w:link w:val="HeaderChar"/>
    <w:uiPriority w:val="99"/>
    <w:unhideWhenUsed/>
    <w:rsid w:val="00AB1BB9"/>
    <w:pPr>
      <w:tabs>
        <w:tab w:val="center" w:pos="4680"/>
        <w:tab w:val="right" w:pos="9360"/>
      </w:tabs>
      <w:spacing w:before="0"/>
    </w:pPr>
  </w:style>
  <w:style w:type="character" w:customStyle="1" w:styleId="HeaderChar">
    <w:name w:val="Header Char"/>
    <w:basedOn w:val="DefaultParagraphFont"/>
    <w:link w:val="Header"/>
    <w:uiPriority w:val="99"/>
    <w:rsid w:val="00AB1BB9"/>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AB1BB9"/>
    <w:pPr>
      <w:tabs>
        <w:tab w:val="center" w:pos="4680"/>
        <w:tab w:val="right" w:pos="9360"/>
      </w:tabs>
      <w:spacing w:before="0"/>
    </w:pPr>
  </w:style>
  <w:style w:type="character" w:customStyle="1" w:styleId="FooterChar">
    <w:name w:val="Footer Char"/>
    <w:basedOn w:val="DefaultParagraphFont"/>
    <w:link w:val="Footer"/>
    <w:uiPriority w:val="99"/>
    <w:rsid w:val="00AB1BB9"/>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pt.ro/img/files/2014-2015/etica/Regulament_Etica_2015.pdf" TargetMode="External"/><Relationship Id="rId18" Type="http://schemas.openxmlformats.org/officeDocument/2006/relationships/hyperlink" Target="http://www.upt.ro/Informatii_reglementari-upt-referitoare-la-ciclul-de-master_251_ro.html" TargetMode="External"/><Relationship Id="rId26" Type="http://schemas.openxmlformats.org/officeDocument/2006/relationships/hyperlink" Target="http://www.library.upt.ro/index.html" TargetMode="External"/><Relationship Id="rId39" Type="http://schemas.openxmlformats.org/officeDocument/2006/relationships/hyperlink" Target="http://www.upt.ro/img/files/2014-2015/calitate/Declar_Rector_2014.pdf" TargetMode="External"/><Relationship Id="rId21" Type="http://schemas.openxmlformats.org/officeDocument/2006/relationships/hyperlink" Target="http://www.upt.ro/Informatii_studii-universitare-de-master_249_ro.html" TargetMode="External"/><Relationship Id="rId34" Type="http://schemas.openxmlformats.org/officeDocument/2006/relationships/hyperlink" Target="http://www.upt.ro/img/files/inf_publice/Buget_de_venituri_si_cheltuieli_2016.pdf" TargetMode="External"/><Relationship Id="rId42" Type="http://schemas.openxmlformats.org/officeDocument/2006/relationships/hyperlink" Target="http://www.upt.ro/img/files/2014-2015/calitate/DesfasPoliticii_aq.pdf" TargetMode="External"/><Relationship Id="rId47" Type="http://schemas.openxmlformats.org/officeDocument/2006/relationships/hyperlink" Target="http://www.upt.ro/img/files/2016-2017/calitate/Comisiile_calitatii_la_nivel_departament_2016-2017.pdf" TargetMode="External"/><Relationship Id="rId50" Type="http://schemas.openxmlformats.org/officeDocument/2006/relationships/hyperlink" Target="http://www.upt.ro/Informatii_comitet-director_254_ro.html" TargetMode="External"/><Relationship Id="rId55" Type="http://schemas.openxmlformats.org/officeDocument/2006/relationships/footer" Target="footer2.xml"/><Relationship Id="rId7" Type="http://schemas.openxmlformats.org/officeDocument/2006/relationships/hyperlink" Target="http://www.upt.ro/img/files/2013-2014/carta/Carta-UPT_2014.pdf" TargetMode="External"/><Relationship Id="rId12" Type="http://schemas.openxmlformats.org/officeDocument/2006/relationships/hyperlink" Target="http://www.upt.ro/img/files/2014-2015/etica/Codul_de_etica_CartaUPT-Anexa1.pdf" TargetMode="External"/><Relationship Id="rId17" Type="http://schemas.openxmlformats.org/officeDocument/2006/relationships/hyperlink" Target="http://www.upt.ro/Informatii_admitere-2017---master_619_ro.html" TargetMode="External"/><Relationship Id="rId25" Type="http://schemas.openxmlformats.org/officeDocument/2006/relationships/hyperlink" Target="http://www.upt.ro/administrare/dgac1/file/2012-2013/regulamente_anexe_hs/Metodologie_acordare_credite_recun_activ_voluntariat_Anexe_HS28.pdf" TargetMode="External"/><Relationship Id="rId33" Type="http://schemas.openxmlformats.org/officeDocument/2006/relationships/hyperlink" Target="http://www.upt.ro" TargetMode="External"/><Relationship Id="rId38" Type="http://schemas.openxmlformats.org/officeDocument/2006/relationships/hyperlink" Target="http://www.upt.ro/Informatii_asigurarea-calitatii-in-upt_12_ro.html" TargetMode="External"/><Relationship Id="rId46" Type="http://schemas.openxmlformats.org/officeDocument/2006/relationships/hyperlink" Target="http://www.upt.ro/img/files/2016-2017/calitate/Comisiile_calitatii_la_nivel_facultate_2016-2017.pdf"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pt.ro/Informatii_concursuri_366_ro.html" TargetMode="External"/><Relationship Id="rId20" Type="http://schemas.openxmlformats.org/officeDocument/2006/relationships/hyperlink" Target="http://www.upt.ro/Informatii_chestionare-de-evaluare-si-autoevaluare_18_ro.html" TargetMode="External"/><Relationship Id="rId29" Type="http://schemas.openxmlformats.org/officeDocument/2006/relationships/hyperlink" Target="http://www.upt.ro/Informatii_etica-si-deontologie_164_ro.html" TargetMode="External"/><Relationship Id="rId41" Type="http://schemas.openxmlformats.org/officeDocument/2006/relationships/hyperlink" Target="http://www.upt.ro/img/files/2014-2015/calitate/DesfasPoliticii_aq.pdf"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pt.ro/Informatii_etica-si-deontologie_164_ro.html" TargetMode="External"/><Relationship Id="rId24" Type="http://schemas.openxmlformats.org/officeDocument/2006/relationships/hyperlink" Target="http://www.upt.ro/pdf/licenta&amp;master/2005_HBES_11.pdf" TargetMode="External"/><Relationship Id="rId32" Type="http://schemas.openxmlformats.org/officeDocument/2006/relationships/hyperlink" Target="http://www.upt.ro/img/files/ps/2016-2020/Plan-strategic-UPT_2016-2020.pdf" TargetMode="External"/><Relationship Id="rId37" Type="http://schemas.openxmlformats.org/officeDocument/2006/relationships/hyperlink" Target="http://www.upt.ro/administrare/dgac1/file/2012-2013/documente_fc/2013_Cont_executie_buget_institutie-VENITURI-CHELTUIELI.pdf" TargetMode="External"/><Relationship Id="rId40" Type="http://schemas.openxmlformats.org/officeDocument/2006/relationships/hyperlink" Target="http://www.upt.ro/pdf/calitate/Obiective_in_domeniul_calitatii.pdf" TargetMode="External"/><Relationship Id="rId45" Type="http://schemas.openxmlformats.org/officeDocument/2006/relationships/hyperlink" Target="http://www.upt.ro/img/files/2014-2015/calitate/smc/SMC_UPT_2015.pdf"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pt.ro/Informatii_evidenta-spatiilor-gestionate-de-entitatile-din-upt_260_ro.html" TargetMode="External"/><Relationship Id="rId23" Type="http://schemas.openxmlformats.org/officeDocument/2006/relationships/hyperlink" Target="http://www.upt.ro/pdf/licenta&amp;master/Regulament_UPT_examinare_notare_stud.pdf" TargetMode="External"/><Relationship Id="rId28" Type="http://schemas.openxmlformats.org/officeDocument/2006/relationships/hyperlink" Target="http://www.upt.ro/administrare/dgac1/file/2010-2011/Codul%20de%20etica-1.pdf" TargetMode="External"/><Relationship Id="rId36" Type="http://schemas.openxmlformats.org/officeDocument/2006/relationships/hyperlink" Target="http://www.upt.ro/administrare/dgac1/file/2013-2014/documente_fc/2014_Cont_executie_buget_institutie-VENITURI-CHELTUIELI-provizoriu.pdf" TargetMode="External"/><Relationship Id="rId49" Type="http://schemas.openxmlformats.org/officeDocument/2006/relationships/hyperlink" Target="http://www.upt.ro/pdf/licenta&amp;master/2005_HBES_11.pdf" TargetMode="External"/><Relationship Id="rId57" Type="http://schemas.openxmlformats.org/officeDocument/2006/relationships/footer" Target="footer3.xml"/><Relationship Id="rId10" Type="http://schemas.openxmlformats.org/officeDocument/2006/relationships/hyperlink" Target="http://www.upt.ro/Informatii_programe-de-studii-universitare-de-master-2016-2017_793_ro.html%20pentru%20anul%20universitar%202016-2017" TargetMode="External"/><Relationship Id="rId19" Type="http://schemas.openxmlformats.org/officeDocument/2006/relationships/hyperlink" Target="http://www.upt.ro/img/files/carta/anexe/Anexa4_CartaUPT-RODPI_licenta_2016.pdf" TargetMode="External"/><Relationship Id="rId31" Type="http://schemas.openxmlformats.org/officeDocument/2006/relationships/hyperlink" Target="http://www.upt.ro/img/files/po/2017/2017_PO-UPT.pdf" TargetMode="External"/><Relationship Id="rId44" Type="http://schemas.openxmlformats.org/officeDocument/2006/relationships/hyperlink" Target="http://www.upt.ro/administrare/dgac1/file/2012-2013/hs/2013/HS_83_12-12-2013.pdf"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pt.ro/Informatii_programe-de-studii-universitare-de-master-2017-2018_881_ro.html" TargetMode="External"/><Relationship Id="rId14" Type="http://schemas.openxmlformats.org/officeDocument/2006/relationships/hyperlink" Target="http://www.upt.ro/administrare/dgac1/file/2010-2011/Codul%20de%20etica-1.pdf" TargetMode="External"/><Relationship Id="rId22" Type="http://schemas.openxmlformats.org/officeDocument/2006/relationships/hyperlink" Target="http://www.upt.ro/img/files/Regulamente%20UPT/2017/Regulament_examene_licenta_diploma_disertatie.pdf" TargetMode="External"/><Relationship Id="rId27" Type="http://schemas.openxmlformats.org/officeDocument/2006/relationships/hyperlink" Target="http://www.upt.ro/Cauta-informatii_ro.html" TargetMode="External"/><Relationship Id="rId30" Type="http://schemas.openxmlformats.org/officeDocument/2006/relationships/hyperlink" Target="http://www.upt.ro/img/files/2014-2015/etica/Regulament_Etica_2015.pdf" TargetMode="External"/><Relationship Id="rId35" Type="http://schemas.openxmlformats.org/officeDocument/2006/relationships/hyperlink" Target="http://www.upt.ro/img/files/inf_publice/Buget_de_venituri_si_cheltuieli_2015.pdf" TargetMode="External"/><Relationship Id="rId43" Type="http://schemas.openxmlformats.org/officeDocument/2006/relationships/hyperlink" Target="http://www.upt.ro/img/files/2015-2016/calitate/RCAI_UPT_2015.pdf" TargetMode="External"/><Relationship Id="rId48" Type="http://schemas.openxmlformats.org/officeDocument/2006/relationships/hyperlink" Target="http://www.upt.ro/Informatii_asigurarea-calitatii-in-upt_12_ro.html" TargetMode="External"/><Relationship Id="rId56" Type="http://schemas.openxmlformats.org/officeDocument/2006/relationships/header" Target="header3.xml"/><Relationship Id="rId8" Type="http://schemas.openxmlformats.org/officeDocument/2006/relationships/hyperlink" Target="http://www.upt.ro/Informatii_comitet-director_254_ro.html" TargetMode="External"/><Relationship Id="rId51" Type="http://schemas.openxmlformats.org/officeDocument/2006/relationships/hyperlink" Target="http://www.upt.ro/Informatii_studii-universitare-de-master_249_ro.html"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upt.ro/Informatii_evidenta-spatiilor-gestionate-de-entitatile-din-upt_260_ro.html" TargetMode="External"/><Relationship Id="rId7" Type="http://schemas.openxmlformats.org/officeDocument/2006/relationships/hyperlink" Target="http://www.upt.ro/administrare/dgac1/file/2012-2013/regulamente_anexe_hs/Regulament_indrumare_stud_in_afara_activ_didactice_Anexa_HS26.pdf" TargetMode="External"/><Relationship Id="rId2" Type="http://schemas.openxmlformats.org/officeDocument/2006/relationships/hyperlink" Target="http://www.upt.ro/Informatii_upt-intern---dgac_647_ro.html" TargetMode="External"/><Relationship Id="rId1" Type="http://schemas.openxmlformats.org/officeDocument/2006/relationships/hyperlink" Target="http://www.upt.ro/Informatii_planuri-strategice_59_ro.html" TargetMode="External"/><Relationship Id="rId6" Type="http://schemas.openxmlformats.org/officeDocument/2006/relationships/hyperlink" Target="http://www.upt.ro/Informatii_upt-intern---dgac_647_ro.html" TargetMode="External"/><Relationship Id="rId5" Type="http://schemas.openxmlformats.org/officeDocument/2006/relationships/hyperlink" Target="http://www.aracis.ro/fileadmin/ARACIS/Comunicate_Media/2016/Standarde_specifice_consultare_28.12.2016/___11._Vol_3__Standarde_MASTER_Comisia__10_si_11_Stiinte_ingineresti_-_2017__1_.pdf" TargetMode="External"/><Relationship Id="rId4" Type="http://schemas.openxmlformats.org/officeDocument/2006/relationships/hyperlink" Target="http://www.upt.ro/administrare/dgac1/file/2012-2013/regulamente/PO_privind_initierea_aprobarea_implementarea_monit_prog_studi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9798</Words>
  <Characters>55849</Characters>
  <Application>Microsoft Office Word</Application>
  <DocSecurity>0</DocSecurity>
  <Lines>465</Lines>
  <Paragraphs>131</Paragraphs>
  <ScaleCrop>false</ScaleCrop>
  <Company/>
  <LinksUpToDate>false</LinksUpToDate>
  <CharactersWithSpaces>65516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Mircea Botea</dc:creator>
  <cp:keywords/>
  <dc:description/>
  <cp:lastModifiedBy>Mircea Botea</cp:lastModifiedBy>
  <cp:revision>5</cp:revision>
  <dcterms:created xsi:type="dcterms:W3CDTF">2017-12-12T11:53:00Z</dcterms:created>
  <dcterms:modified xsi:type="dcterms:W3CDTF">2017-12-12T12:07:00Z</dcterms:modified>
</cp:coreProperties>
</file>