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EDFB5" w14:textId="77777777" w:rsidR="00F621FF" w:rsidRPr="000A2FC8" w:rsidRDefault="00F621FF" w:rsidP="00F621FF">
      <w:pPr>
        <w:pStyle w:val="BodyText"/>
        <w:spacing w:before="6" w:after="1"/>
        <w:rPr>
          <w:b/>
          <w:color w:val="0070C0"/>
          <w:sz w:val="24"/>
          <w:szCs w:val="24"/>
          <w:lang w:val="en-US"/>
        </w:rPr>
      </w:pPr>
    </w:p>
    <w:p w14:paraId="764916AA" w14:textId="77777777" w:rsidR="00E75F97" w:rsidRPr="001E0A25" w:rsidRDefault="00911DAE" w:rsidP="00E75F97">
      <w:pPr>
        <w:ind w:left="4274"/>
        <w:rPr>
          <w:b/>
          <w:color w:val="0070C0"/>
          <w:sz w:val="24"/>
          <w:szCs w:val="24"/>
        </w:rPr>
      </w:pPr>
      <w:r w:rsidRPr="001E0A25">
        <w:rPr>
          <w:b/>
          <w:color w:val="0070C0"/>
          <w:sz w:val="24"/>
          <w:szCs w:val="24"/>
        </w:rPr>
        <w:t>GRILĂ</w:t>
      </w:r>
      <w:r w:rsidR="00E75F97" w:rsidRPr="001E0A25">
        <w:rPr>
          <w:b/>
          <w:color w:val="0070C0"/>
          <w:spacing w:val="-3"/>
          <w:sz w:val="24"/>
          <w:szCs w:val="24"/>
        </w:rPr>
        <w:t xml:space="preserve"> </w:t>
      </w:r>
      <w:r w:rsidR="00E75F97" w:rsidRPr="001E0A25">
        <w:rPr>
          <w:b/>
          <w:color w:val="0070C0"/>
          <w:sz w:val="24"/>
          <w:szCs w:val="24"/>
        </w:rPr>
        <w:t>DE</w:t>
      </w:r>
      <w:r w:rsidR="00E75F97" w:rsidRPr="001E0A25">
        <w:rPr>
          <w:b/>
          <w:color w:val="0070C0"/>
          <w:spacing w:val="-3"/>
          <w:sz w:val="24"/>
          <w:szCs w:val="24"/>
        </w:rPr>
        <w:t xml:space="preserve"> </w:t>
      </w:r>
      <w:r w:rsidR="00E75F97" w:rsidRPr="001E0A25">
        <w:rPr>
          <w:b/>
          <w:color w:val="0070C0"/>
          <w:sz w:val="24"/>
          <w:szCs w:val="24"/>
        </w:rPr>
        <w:t>VERIFICARE</w:t>
      </w:r>
      <w:r w:rsidR="00E75F97" w:rsidRPr="001E0A25">
        <w:rPr>
          <w:b/>
          <w:color w:val="0070C0"/>
          <w:spacing w:val="-2"/>
          <w:sz w:val="24"/>
          <w:szCs w:val="24"/>
        </w:rPr>
        <w:t xml:space="preserve"> </w:t>
      </w:r>
      <w:r w:rsidR="00E75F97" w:rsidRPr="001E0A25">
        <w:rPr>
          <w:b/>
          <w:color w:val="0070C0"/>
          <w:sz w:val="24"/>
          <w:szCs w:val="24"/>
        </w:rPr>
        <w:t xml:space="preserve">ELIGIBILITATE ȘI CONTRACTARE </w:t>
      </w:r>
    </w:p>
    <w:p w14:paraId="6CF777E2" w14:textId="77777777" w:rsidR="00E75F97" w:rsidRPr="001E0A25" w:rsidRDefault="00E75F97" w:rsidP="00E75F97">
      <w:pPr>
        <w:ind w:left="4274"/>
        <w:rPr>
          <w:b/>
          <w:color w:val="0070C0"/>
          <w:sz w:val="24"/>
          <w:szCs w:val="24"/>
        </w:rPr>
      </w:pPr>
    </w:p>
    <w:p w14:paraId="6CBF0A51" w14:textId="6E3E5F32" w:rsidR="00E75F97" w:rsidRPr="001E0A25" w:rsidRDefault="00E75F97" w:rsidP="00E75F97">
      <w:pPr>
        <w:pStyle w:val="BodyText"/>
        <w:spacing w:line="255" w:lineRule="exact"/>
        <w:ind w:left="120"/>
        <w:jc w:val="both"/>
        <w:rPr>
          <w:color w:val="0070C0"/>
          <w:sz w:val="24"/>
          <w:szCs w:val="24"/>
        </w:rPr>
      </w:pPr>
      <w:r w:rsidRPr="001E0A25">
        <w:rPr>
          <w:color w:val="0070C0"/>
          <w:sz w:val="24"/>
          <w:szCs w:val="24"/>
        </w:rPr>
        <w:t>PROGRAMUL CREȘTERE INTELIGENTĂ, DIGITALIZARE ȘI INSTRUMENTE FINANCIARE 2021-2027 (POCIDIF)</w:t>
      </w:r>
    </w:p>
    <w:p w14:paraId="77FBB0F2" w14:textId="77777777" w:rsidR="00E75F97" w:rsidRPr="001E0A25" w:rsidRDefault="00E75F97" w:rsidP="00E75F97">
      <w:pPr>
        <w:pStyle w:val="BodyText"/>
        <w:spacing w:before="119"/>
        <w:ind w:left="120" w:right="119"/>
        <w:jc w:val="both"/>
        <w:rPr>
          <w:color w:val="0070C0"/>
          <w:sz w:val="24"/>
          <w:szCs w:val="24"/>
        </w:rPr>
      </w:pPr>
      <w:r w:rsidRPr="001E0A25">
        <w:rPr>
          <w:b/>
          <w:color w:val="0070C0"/>
          <w:spacing w:val="-1"/>
          <w:sz w:val="24"/>
          <w:szCs w:val="24"/>
        </w:rPr>
        <w:t>Prioritate</w:t>
      </w:r>
      <w:r w:rsidRPr="001E0A25">
        <w:rPr>
          <w:b/>
          <w:color w:val="0070C0"/>
          <w:spacing w:val="-13"/>
          <w:sz w:val="24"/>
          <w:szCs w:val="24"/>
        </w:rPr>
        <w:t xml:space="preserve"> </w:t>
      </w:r>
      <w:r w:rsidRPr="001E0A25">
        <w:rPr>
          <w:b/>
          <w:color w:val="0070C0"/>
          <w:spacing w:val="-1"/>
          <w:sz w:val="24"/>
          <w:szCs w:val="24"/>
        </w:rPr>
        <w:t>1.</w:t>
      </w:r>
      <w:r w:rsidRPr="001E0A25">
        <w:rPr>
          <w:color w:val="0070C0"/>
          <w:sz w:val="24"/>
          <w:szCs w:val="24"/>
        </w:rPr>
        <w:t xml:space="preserve"> Susținerea și promovarea unui sistem de CDI atractiv și competitiv în RO</w:t>
      </w:r>
    </w:p>
    <w:p w14:paraId="0DC026EF" w14:textId="69D6E497" w:rsidR="00E75F97" w:rsidRPr="001E0A25" w:rsidRDefault="00E75F97" w:rsidP="00E75F97">
      <w:pPr>
        <w:ind w:right="91"/>
        <w:contextualSpacing/>
        <w:jc w:val="both"/>
        <w:rPr>
          <w:rFonts w:cs="Times New Roman"/>
          <w:color w:val="0070C0"/>
          <w:sz w:val="24"/>
          <w:szCs w:val="24"/>
        </w:rPr>
      </w:pPr>
      <w:r w:rsidRPr="001E0A25">
        <w:rPr>
          <w:rFonts w:eastAsia="Times New Roman" w:cs="Times New Roman"/>
          <w:b/>
          <w:color w:val="0070C0"/>
          <w:sz w:val="24"/>
          <w:szCs w:val="24"/>
        </w:rPr>
        <w:t xml:space="preserve"> Obiectiv Specific: </w:t>
      </w:r>
      <w:r w:rsidR="00C21636" w:rsidRPr="000F228C">
        <w:rPr>
          <w:rFonts w:eastAsia="Times New Roman" w:cs="Times New Roman"/>
          <w:color w:val="0070C0"/>
          <w:sz w:val="24"/>
          <w:szCs w:val="24"/>
        </w:rPr>
        <w:t>RSO1.1.</w:t>
      </w:r>
      <w:r w:rsidRPr="001E0A25">
        <w:rPr>
          <w:rFonts w:cs="Times New Roman"/>
          <w:color w:val="0070C0"/>
          <w:sz w:val="24"/>
          <w:szCs w:val="24"/>
        </w:rPr>
        <w:t>Dezvoltarea și îmbunătățirea capacităților de cercetare și inovare și adoptarea de tehnologii avansate</w:t>
      </w:r>
    </w:p>
    <w:p w14:paraId="4C2A1A72" w14:textId="6121F5A5" w:rsidR="001D6A43" w:rsidRPr="00A44A28" w:rsidRDefault="001D6A43" w:rsidP="001D6A43">
      <w:pPr>
        <w:jc w:val="both"/>
        <w:rPr>
          <w:i/>
          <w:color w:val="0070C0"/>
          <w:sz w:val="24"/>
          <w:szCs w:val="24"/>
        </w:rPr>
      </w:pPr>
      <w:r w:rsidRPr="00147BA2">
        <w:rPr>
          <w:b/>
          <w:color w:val="0070C0"/>
          <w:sz w:val="24"/>
          <w:szCs w:val="24"/>
        </w:rPr>
        <w:t>Apel de proiecte:</w:t>
      </w:r>
      <w:r w:rsidRPr="00147BA2">
        <w:rPr>
          <w:color w:val="0070C0"/>
          <w:sz w:val="24"/>
          <w:szCs w:val="24"/>
        </w:rPr>
        <w:t xml:space="preserve"> </w:t>
      </w:r>
      <w:r w:rsidR="009367C8" w:rsidRPr="00141BD3">
        <w:rPr>
          <w:color w:val="0070C0"/>
          <w:sz w:val="24"/>
          <w:szCs w:val="24"/>
        </w:rPr>
        <w:t xml:space="preserve">Sprijin pentru </w:t>
      </w:r>
      <w:r w:rsidR="009367C8" w:rsidRPr="001657F3">
        <w:rPr>
          <w:bCs/>
          <w:color w:val="0070C0"/>
          <w:sz w:val="24"/>
          <w:szCs w:val="24"/>
        </w:rPr>
        <w:t>proiecte de CDI pentru consorții tematice între parteneri publici-privați</w:t>
      </w:r>
      <w:r w:rsidR="009367C8">
        <w:rPr>
          <w:bCs/>
          <w:color w:val="0070C0"/>
          <w:sz w:val="24"/>
          <w:szCs w:val="24"/>
        </w:rPr>
        <w:t>, în cadrul Acțiunii 1.1, Măsura 1.1.2</w:t>
      </w:r>
    </w:p>
    <w:p w14:paraId="1FA24B69" w14:textId="58A60836" w:rsidR="00E75F97" w:rsidRPr="001E0A25" w:rsidRDefault="00E75F97" w:rsidP="002633EB">
      <w:pPr>
        <w:pStyle w:val="BodyText"/>
        <w:rPr>
          <w:b/>
          <w:color w:val="0070C0"/>
          <w:sz w:val="24"/>
          <w:szCs w:val="24"/>
        </w:rPr>
      </w:pPr>
    </w:p>
    <w:p w14:paraId="3033B18B" w14:textId="77777777" w:rsidR="00E75F97" w:rsidRPr="001E0A25" w:rsidRDefault="00E75F97" w:rsidP="00E75F97">
      <w:pPr>
        <w:pStyle w:val="BodyText"/>
        <w:rPr>
          <w:b/>
          <w:color w:val="0070C0"/>
          <w:sz w:val="24"/>
          <w:szCs w:val="24"/>
        </w:rPr>
      </w:pPr>
    </w:p>
    <w:tbl>
      <w:tblPr>
        <w:tblW w:w="0" w:type="auto"/>
        <w:tblInd w:w="130"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395"/>
        <w:gridCol w:w="9574"/>
      </w:tblGrid>
      <w:tr w:rsidR="00E4123D" w:rsidRPr="001E0A25" w14:paraId="0949149E" w14:textId="77777777" w:rsidTr="00D77A57">
        <w:trPr>
          <w:trHeight w:val="558"/>
        </w:trPr>
        <w:tc>
          <w:tcPr>
            <w:tcW w:w="4395" w:type="dxa"/>
            <w:shd w:val="clear" w:color="auto" w:fill="B3B3B3"/>
          </w:tcPr>
          <w:p w14:paraId="4A2EF664" w14:textId="77777777" w:rsidR="00E75F97" w:rsidRPr="001E0A25" w:rsidRDefault="00E75F97" w:rsidP="00D77A57">
            <w:pPr>
              <w:pStyle w:val="TableParagraph"/>
              <w:spacing w:line="269" w:lineRule="exact"/>
              <w:ind w:left="97"/>
              <w:rPr>
                <w:color w:val="0070C0"/>
                <w:sz w:val="24"/>
                <w:szCs w:val="24"/>
              </w:rPr>
            </w:pPr>
            <w:r w:rsidRPr="001E0A25">
              <w:rPr>
                <w:color w:val="0070C0"/>
                <w:sz w:val="24"/>
                <w:szCs w:val="24"/>
              </w:rPr>
              <w:t>Titlu</w:t>
            </w:r>
            <w:r w:rsidRPr="001E0A25">
              <w:rPr>
                <w:color w:val="0070C0"/>
                <w:spacing w:val="-4"/>
                <w:sz w:val="24"/>
                <w:szCs w:val="24"/>
              </w:rPr>
              <w:t xml:space="preserve"> </w:t>
            </w:r>
            <w:r w:rsidRPr="001E0A25">
              <w:rPr>
                <w:color w:val="0070C0"/>
                <w:sz w:val="24"/>
                <w:szCs w:val="24"/>
              </w:rPr>
              <w:t>cerere</w:t>
            </w:r>
            <w:r w:rsidRPr="001E0A25">
              <w:rPr>
                <w:color w:val="0070C0"/>
                <w:spacing w:val="-4"/>
                <w:sz w:val="24"/>
                <w:szCs w:val="24"/>
              </w:rPr>
              <w:t xml:space="preserve"> </w:t>
            </w:r>
            <w:r w:rsidRPr="001E0A25">
              <w:rPr>
                <w:color w:val="0070C0"/>
                <w:sz w:val="24"/>
                <w:szCs w:val="24"/>
              </w:rPr>
              <w:t>de</w:t>
            </w:r>
            <w:r w:rsidRPr="001E0A25">
              <w:rPr>
                <w:color w:val="0070C0"/>
                <w:spacing w:val="-3"/>
                <w:sz w:val="24"/>
                <w:szCs w:val="24"/>
              </w:rPr>
              <w:t xml:space="preserve"> </w:t>
            </w:r>
            <w:r w:rsidRPr="001E0A25">
              <w:rPr>
                <w:color w:val="0070C0"/>
                <w:sz w:val="24"/>
                <w:szCs w:val="24"/>
              </w:rPr>
              <w:t>finanțare</w:t>
            </w:r>
          </w:p>
        </w:tc>
        <w:tc>
          <w:tcPr>
            <w:tcW w:w="9574" w:type="dxa"/>
          </w:tcPr>
          <w:p w14:paraId="06AF2C74" w14:textId="77777777" w:rsidR="00E75F97" w:rsidRPr="001E0A25" w:rsidRDefault="00E75F97" w:rsidP="00D77A57">
            <w:pPr>
              <w:pStyle w:val="TableParagraph"/>
              <w:spacing w:line="270" w:lineRule="exact"/>
              <w:ind w:left="98"/>
              <w:rPr>
                <w:color w:val="0070C0"/>
                <w:sz w:val="24"/>
                <w:szCs w:val="24"/>
              </w:rPr>
            </w:pPr>
          </w:p>
        </w:tc>
      </w:tr>
      <w:tr w:rsidR="00E4123D" w:rsidRPr="001E0A25" w14:paraId="0B848BCD" w14:textId="77777777" w:rsidTr="00D77A57">
        <w:trPr>
          <w:trHeight w:val="277"/>
        </w:trPr>
        <w:tc>
          <w:tcPr>
            <w:tcW w:w="4395" w:type="dxa"/>
            <w:shd w:val="clear" w:color="auto" w:fill="B3B3B3"/>
          </w:tcPr>
          <w:p w14:paraId="53A8A6E5" w14:textId="77777777" w:rsidR="00E75F97" w:rsidRPr="001E0A25" w:rsidRDefault="00E75F97" w:rsidP="00D77A57">
            <w:pPr>
              <w:pStyle w:val="TableParagraph"/>
              <w:spacing w:line="257" w:lineRule="exact"/>
              <w:ind w:left="97"/>
              <w:rPr>
                <w:color w:val="0070C0"/>
                <w:sz w:val="24"/>
                <w:szCs w:val="24"/>
              </w:rPr>
            </w:pPr>
            <w:r w:rsidRPr="001E0A25">
              <w:rPr>
                <w:color w:val="0070C0"/>
                <w:sz w:val="24"/>
                <w:szCs w:val="24"/>
              </w:rPr>
              <w:t>Solicitant</w:t>
            </w:r>
          </w:p>
        </w:tc>
        <w:tc>
          <w:tcPr>
            <w:tcW w:w="9574" w:type="dxa"/>
          </w:tcPr>
          <w:p w14:paraId="0817938F" w14:textId="77777777" w:rsidR="00E75F97" w:rsidRPr="001E0A25" w:rsidRDefault="00E75F97" w:rsidP="00D77A57">
            <w:pPr>
              <w:pStyle w:val="TableParagraph"/>
              <w:spacing w:line="257" w:lineRule="exact"/>
              <w:ind w:left="98"/>
              <w:rPr>
                <w:color w:val="0070C0"/>
                <w:sz w:val="24"/>
                <w:szCs w:val="24"/>
              </w:rPr>
            </w:pPr>
          </w:p>
        </w:tc>
      </w:tr>
      <w:tr w:rsidR="00E4123D" w:rsidRPr="001E0A25" w14:paraId="3C9A2701" w14:textId="77777777" w:rsidTr="00D77A57">
        <w:trPr>
          <w:trHeight w:val="279"/>
        </w:trPr>
        <w:tc>
          <w:tcPr>
            <w:tcW w:w="4395" w:type="dxa"/>
            <w:shd w:val="clear" w:color="auto" w:fill="B3B3B3"/>
          </w:tcPr>
          <w:p w14:paraId="76F3E972" w14:textId="77777777" w:rsidR="00E75F97" w:rsidRPr="001E0A25" w:rsidRDefault="00E75F97" w:rsidP="00D77A57">
            <w:pPr>
              <w:pStyle w:val="TableParagraph"/>
              <w:spacing w:line="260" w:lineRule="exact"/>
              <w:ind w:left="97"/>
              <w:rPr>
                <w:color w:val="0070C0"/>
                <w:sz w:val="24"/>
                <w:szCs w:val="24"/>
              </w:rPr>
            </w:pPr>
            <w:r w:rsidRPr="001E0A25">
              <w:rPr>
                <w:color w:val="0070C0"/>
                <w:sz w:val="24"/>
                <w:szCs w:val="24"/>
              </w:rPr>
              <w:t>Număr</w:t>
            </w:r>
            <w:r w:rsidRPr="001E0A25">
              <w:rPr>
                <w:color w:val="0070C0"/>
                <w:spacing w:val="-9"/>
                <w:sz w:val="24"/>
                <w:szCs w:val="24"/>
              </w:rPr>
              <w:t xml:space="preserve"> </w:t>
            </w:r>
            <w:r w:rsidRPr="001E0A25">
              <w:rPr>
                <w:color w:val="0070C0"/>
                <w:sz w:val="24"/>
                <w:szCs w:val="24"/>
              </w:rPr>
              <w:t>înregistrare</w:t>
            </w:r>
            <w:r w:rsidRPr="001E0A25">
              <w:rPr>
                <w:color w:val="0070C0"/>
                <w:spacing w:val="-7"/>
                <w:sz w:val="24"/>
                <w:szCs w:val="24"/>
              </w:rPr>
              <w:t xml:space="preserve"> </w:t>
            </w:r>
            <w:r w:rsidRPr="001E0A25">
              <w:rPr>
                <w:color w:val="0070C0"/>
                <w:sz w:val="24"/>
                <w:szCs w:val="24"/>
              </w:rPr>
              <w:t>cerere</w:t>
            </w:r>
            <w:r w:rsidRPr="001E0A25">
              <w:rPr>
                <w:color w:val="0070C0"/>
                <w:spacing w:val="-8"/>
                <w:sz w:val="24"/>
                <w:szCs w:val="24"/>
              </w:rPr>
              <w:t xml:space="preserve"> </w:t>
            </w:r>
            <w:r w:rsidRPr="001E0A25">
              <w:rPr>
                <w:color w:val="0070C0"/>
                <w:sz w:val="24"/>
                <w:szCs w:val="24"/>
              </w:rPr>
              <w:t>de</w:t>
            </w:r>
            <w:r w:rsidRPr="001E0A25">
              <w:rPr>
                <w:color w:val="0070C0"/>
                <w:spacing w:val="-8"/>
                <w:sz w:val="24"/>
                <w:szCs w:val="24"/>
              </w:rPr>
              <w:t xml:space="preserve"> </w:t>
            </w:r>
            <w:r w:rsidRPr="001E0A25">
              <w:rPr>
                <w:color w:val="0070C0"/>
                <w:sz w:val="24"/>
                <w:szCs w:val="24"/>
              </w:rPr>
              <w:t>finanțare</w:t>
            </w:r>
          </w:p>
        </w:tc>
        <w:tc>
          <w:tcPr>
            <w:tcW w:w="9574" w:type="dxa"/>
          </w:tcPr>
          <w:p w14:paraId="064FC08A" w14:textId="77777777" w:rsidR="00E75F97" w:rsidRPr="001E0A25" w:rsidRDefault="00E75F97" w:rsidP="00D77A57">
            <w:pPr>
              <w:pStyle w:val="TableParagraph"/>
              <w:spacing w:line="260" w:lineRule="exact"/>
              <w:ind w:left="98"/>
              <w:rPr>
                <w:color w:val="0070C0"/>
                <w:sz w:val="24"/>
                <w:szCs w:val="24"/>
              </w:rPr>
            </w:pPr>
          </w:p>
        </w:tc>
      </w:tr>
      <w:tr w:rsidR="00E4123D" w:rsidRPr="001E0A25" w14:paraId="607C523F" w14:textId="77777777" w:rsidTr="00D77A57">
        <w:trPr>
          <w:trHeight w:val="279"/>
        </w:trPr>
        <w:tc>
          <w:tcPr>
            <w:tcW w:w="4395" w:type="dxa"/>
            <w:shd w:val="clear" w:color="auto" w:fill="B3B3B3"/>
          </w:tcPr>
          <w:p w14:paraId="00D72609" w14:textId="77777777" w:rsidR="00E75F97" w:rsidRPr="001E0A25" w:rsidRDefault="00E75F97" w:rsidP="00D77A57">
            <w:pPr>
              <w:pStyle w:val="TableParagraph"/>
              <w:spacing w:line="260" w:lineRule="exact"/>
              <w:ind w:left="97"/>
              <w:rPr>
                <w:color w:val="0070C0"/>
                <w:sz w:val="24"/>
                <w:szCs w:val="24"/>
              </w:rPr>
            </w:pPr>
            <w:r w:rsidRPr="001E0A25">
              <w:rPr>
                <w:color w:val="0070C0"/>
                <w:sz w:val="24"/>
                <w:szCs w:val="24"/>
              </w:rPr>
              <w:t>Cod</w:t>
            </w:r>
            <w:r w:rsidRPr="001E0A25">
              <w:rPr>
                <w:color w:val="0070C0"/>
                <w:spacing w:val="-3"/>
                <w:sz w:val="24"/>
                <w:szCs w:val="24"/>
              </w:rPr>
              <w:t xml:space="preserve"> </w:t>
            </w:r>
            <w:r w:rsidRPr="001E0A25">
              <w:rPr>
                <w:color w:val="0070C0"/>
                <w:sz w:val="24"/>
                <w:szCs w:val="24"/>
              </w:rPr>
              <w:t>SMIS</w:t>
            </w:r>
            <w:r w:rsidRPr="001E0A25">
              <w:rPr>
                <w:color w:val="0070C0"/>
                <w:spacing w:val="-3"/>
                <w:sz w:val="24"/>
                <w:szCs w:val="24"/>
              </w:rPr>
              <w:t xml:space="preserve"> </w:t>
            </w:r>
            <w:r w:rsidRPr="001E0A25">
              <w:rPr>
                <w:color w:val="0070C0"/>
                <w:sz w:val="24"/>
                <w:szCs w:val="24"/>
              </w:rPr>
              <w:t>al</w:t>
            </w:r>
            <w:r w:rsidRPr="001E0A25">
              <w:rPr>
                <w:color w:val="0070C0"/>
                <w:spacing w:val="-4"/>
                <w:sz w:val="24"/>
                <w:szCs w:val="24"/>
              </w:rPr>
              <w:t xml:space="preserve"> </w:t>
            </w:r>
            <w:r w:rsidRPr="001E0A25">
              <w:rPr>
                <w:color w:val="0070C0"/>
                <w:sz w:val="24"/>
                <w:szCs w:val="24"/>
              </w:rPr>
              <w:t>cererii</w:t>
            </w:r>
            <w:r w:rsidRPr="001E0A25">
              <w:rPr>
                <w:color w:val="0070C0"/>
                <w:spacing w:val="-2"/>
                <w:sz w:val="24"/>
                <w:szCs w:val="24"/>
              </w:rPr>
              <w:t xml:space="preserve"> </w:t>
            </w:r>
            <w:r w:rsidRPr="001E0A25">
              <w:rPr>
                <w:color w:val="0070C0"/>
                <w:sz w:val="24"/>
                <w:szCs w:val="24"/>
              </w:rPr>
              <w:t>de</w:t>
            </w:r>
            <w:r w:rsidRPr="001E0A25">
              <w:rPr>
                <w:color w:val="0070C0"/>
                <w:spacing w:val="-2"/>
                <w:sz w:val="24"/>
                <w:szCs w:val="24"/>
              </w:rPr>
              <w:t xml:space="preserve"> </w:t>
            </w:r>
            <w:r w:rsidRPr="001E0A25">
              <w:rPr>
                <w:color w:val="0070C0"/>
                <w:sz w:val="24"/>
                <w:szCs w:val="24"/>
              </w:rPr>
              <w:t>finanțare</w:t>
            </w:r>
          </w:p>
        </w:tc>
        <w:tc>
          <w:tcPr>
            <w:tcW w:w="9574" w:type="dxa"/>
          </w:tcPr>
          <w:p w14:paraId="58DAE47C" w14:textId="77777777" w:rsidR="00E75F97" w:rsidRPr="001E0A25" w:rsidRDefault="00E75F97" w:rsidP="00D77A57">
            <w:pPr>
              <w:pStyle w:val="TableParagraph"/>
              <w:spacing w:line="260" w:lineRule="exact"/>
              <w:ind w:left="98"/>
              <w:rPr>
                <w:color w:val="0070C0"/>
                <w:sz w:val="24"/>
                <w:szCs w:val="24"/>
              </w:rPr>
            </w:pPr>
          </w:p>
        </w:tc>
      </w:tr>
    </w:tbl>
    <w:p w14:paraId="1C6C2117" w14:textId="77777777" w:rsidR="00E75F97" w:rsidRPr="001E0A25" w:rsidRDefault="00E75F97" w:rsidP="00F621FF">
      <w:pPr>
        <w:pStyle w:val="BodyText"/>
        <w:spacing w:before="6" w:after="1"/>
        <w:rPr>
          <w:b/>
          <w:color w:val="0070C0"/>
          <w:sz w:val="24"/>
          <w:szCs w:val="24"/>
        </w:rPr>
      </w:pPr>
    </w:p>
    <w:p w14:paraId="7B3E3FE6" w14:textId="77777777" w:rsidR="00E75F97" w:rsidRPr="001E0A25" w:rsidRDefault="00E75F97" w:rsidP="00F621FF">
      <w:pPr>
        <w:pStyle w:val="BodyText"/>
        <w:spacing w:before="6" w:after="1"/>
        <w:rPr>
          <w:b/>
          <w:color w:val="0070C0"/>
          <w:sz w:val="24"/>
          <w:szCs w:val="24"/>
        </w:rPr>
      </w:pPr>
    </w:p>
    <w:p w14:paraId="1E2664E0" w14:textId="77777777" w:rsidR="00E75F97" w:rsidRPr="001E0A25" w:rsidRDefault="00E75F97" w:rsidP="00F621FF">
      <w:pPr>
        <w:pStyle w:val="BodyText"/>
        <w:spacing w:before="6" w:after="1"/>
        <w:rPr>
          <w:b/>
          <w:color w:val="0070C0"/>
          <w:sz w:val="24"/>
          <w:szCs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1"/>
        <w:gridCol w:w="9836"/>
        <w:gridCol w:w="540"/>
        <w:gridCol w:w="541"/>
        <w:gridCol w:w="900"/>
        <w:gridCol w:w="540"/>
        <w:gridCol w:w="528"/>
        <w:gridCol w:w="823"/>
      </w:tblGrid>
      <w:tr w:rsidR="00E4123D" w:rsidRPr="001E0A25" w14:paraId="1E924996" w14:textId="77777777" w:rsidTr="00E02CBA">
        <w:trPr>
          <w:trHeight w:val="256"/>
        </w:trPr>
        <w:tc>
          <w:tcPr>
            <w:tcW w:w="1141" w:type="dxa"/>
            <w:vMerge w:val="restart"/>
          </w:tcPr>
          <w:p w14:paraId="41F8A4D7" w14:textId="77777777" w:rsidR="00F621FF" w:rsidRPr="001E0A25" w:rsidRDefault="00F621FF" w:rsidP="00E4123D">
            <w:pPr>
              <w:pStyle w:val="TableParagraph"/>
              <w:spacing w:line="242" w:lineRule="auto"/>
              <w:ind w:left="213" w:right="89" w:firstLine="26"/>
              <w:rPr>
                <w:b/>
                <w:color w:val="0070C0"/>
                <w:sz w:val="24"/>
                <w:szCs w:val="24"/>
              </w:rPr>
            </w:pPr>
            <w:r w:rsidRPr="001E0A25">
              <w:rPr>
                <w:b/>
                <w:color w:val="0070C0"/>
                <w:sz w:val="24"/>
                <w:szCs w:val="24"/>
              </w:rPr>
              <w:t>Nr.</w:t>
            </w:r>
            <w:r w:rsidRPr="001E0A25">
              <w:rPr>
                <w:b/>
                <w:color w:val="0070C0"/>
                <w:spacing w:val="-64"/>
                <w:sz w:val="24"/>
                <w:szCs w:val="24"/>
              </w:rPr>
              <w:t xml:space="preserve"> </w:t>
            </w:r>
            <w:r w:rsidRPr="001E0A25">
              <w:rPr>
                <w:b/>
                <w:color w:val="0070C0"/>
                <w:sz w:val="24"/>
                <w:szCs w:val="24"/>
              </w:rPr>
              <w:t>crt.</w:t>
            </w:r>
          </w:p>
        </w:tc>
        <w:tc>
          <w:tcPr>
            <w:tcW w:w="9836" w:type="dxa"/>
            <w:vMerge w:val="restart"/>
          </w:tcPr>
          <w:p w14:paraId="7AD8A02C" w14:textId="77777777" w:rsidR="00F621FF" w:rsidRPr="001E0A25" w:rsidRDefault="00F621FF" w:rsidP="00D77A57">
            <w:pPr>
              <w:pStyle w:val="TableParagraph"/>
              <w:spacing w:line="243" w:lineRule="exact"/>
              <w:ind w:left="4050" w:right="4047"/>
              <w:jc w:val="center"/>
              <w:rPr>
                <w:b/>
                <w:color w:val="0070C0"/>
                <w:sz w:val="24"/>
                <w:szCs w:val="24"/>
              </w:rPr>
            </w:pPr>
            <w:r w:rsidRPr="001E0A25">
              <w:rPr>
                <w:b/>
                <w:color w:val="0070C0"/>
                <w:sz w:val="24"/>
                <w:szCs w:val="24"/>
              </w:rPr>
              <w:t>Subiectul</w:t>
            </w:r>
            <w:r w:rsidRPr="001E0A25">
              <w:rPr>
                <w:b/>
                <w:color w:val="0070C0"/>
                <w:spacing w:val="-5"/>
                <w:sz w:val="24"/>
                <w:szCs w:val="24"/>
              </w:rPr>
              <w:t xml:space="preserve"> </w:t>
            </w:r>
            <w:r w:rsidRPr="001E0A25">
              <w:rPr>
                <w:b/>
                <w:color w:val="0070C0"/>
                <w:sz w:val="24"/>
                <w:szCs w:val="24"/>
              </w:rPr>
              <w:t>verificării</w:t>
            </w:r>
          </w:p>
        </w:tc>
        <w:tc>
          <w:tcPr>
            <w:tcW w:w="1981" w:type="dxa"/>
            <w:gridSpan w:val="3"/>
          </w:tcPr>
          <w:p w14:paraId="6385B08B" w14:textId="77777777" w:rsidR="00F621FF" w:rsidRPr="001E0A25" w:rsidRDefault="00F621FF" w:rsidP="00D77A57">
            <w:pPr>
              <w:pStyle w:val="TableParagraph"/>
              <w:spacing w:line="236" w:lineRule="exact"/>
              <w:ind w:left="548"/>
              <w:rPr>
                <w:b/>
                <w:color w:val="0070C0"/>
                <w:sz w:val="24"/>
                <w:szCs w:val="24"/>
              </w:rPr>
            </w:pPr>
            <w:r w:rsidRPr="001E0A25">
              <w:rPr>
                <w:b/>
                <w:color w:val="0070C0"/>
                <w:sz w:val="24"/>
                <w:szCs w:val="24"/>
              </w:rPr>
              <w:t>Expert</w:t>
            </w:r>
            <w:r w:rsidRPr="001E0A25">
              <w:rPr>
                <w:b/>
                <w:color w:val="0070C0"/>
                <w:spacing w:val="-1"/>
                <w:sz w:val="24"/>
                <w:szCs w:val="24"/>
              </w:rPr>
              <w:t xml:space="preserve"> </w:t>
            </w:r>
            <w:r w:rsidRPr="001E0A25">
              <w:rPr>
                <w:b/>
                <w:color w:val="0070C0"/>
                <w:sz w:val="24"/>
                <w:szCs w:val="24"/>
              </w:rPr>
              <w:t>1</w:t>
            </w:r>
          </w:p>
        </w:tc>
        <w:tc>
          <w:tcPr>
            <w:tcW w:w="1891" w:type="dxa"/>
            <w:gridSpan w:val="3"/>
          </w:tcPr>
          <w:p w14:paraId="1AD2A861" w14:textId="77777777" w:rsidR="00F621FF" w:rsidRPr="001E0A25" w:rsidRDefault="00F621FF" w:rsidP="00D77A57">
            <w:pPr>
              <w:pStyle w:val="TableParagraph"/>
              <w:spacing w:line="236" w:lineRule="exact"/>
              <w:ind w:left="505"/>
              <w:rPr>
                <w:b/>
                <w:color w:val="0070C0"/>
                <w:sz w:val="24"/>
                <w:szCs w:val="24"/>
              </w:rPr>
            </w:pPr>
            <w:r w:rsidRPr="001E0A25">
              <w:rPr>
                <w:b/>
                <w:color w:val="0070C0"/>
                <w:sz w:val="24"/>
                <w:szCs w:val="24"/>
              </w:rPr>
              <w:t>Expert</w:t>
            </w:r>
            <w:r w:rsidRPr="001E0A25">
              <w:rPr>
                <w:b/>
                <w:color w:val="0070C0"/>
                <w:spacing w:val="-1"/>
                <w:sz w:val="24"/>
                <w:szCs w:val="24"/>
              </w:rPr>
              <w:t xml:space="preserve"> </w:t>
            </w:r>
            <w:r w:rsidRPr="001E0A25">
              <w:rPr>
                <w:b/>
                <w:color w:val="0070C0"/>
                <w:sz w:val="24"/>
                <w:szCs w:val="24"/>
              </w:rPr>
              <w:t>2</w:t>
            </w:r>
          </w:p>
        </w:tc>
      </w:tr>
      <w:tr w:rsidR="00E4123D" w:rsidRPr="001E0A25" w14:paraId="17A69805" w14:textId="77777777" w:rsidTr="00E02CBA">
        <w:trPr>
          <w:trHeight w:val="510"/>
        </w:trPr>
        <w:tc>
          <w:tcPr>
            <w:tcW w:w="1141" w:type="dxa"/>
            <w:vMerge/>
            <w:tcBorders>
              <w:top w:val="nil"/>
            </w:tcBorders>
          </w:tcPr>
          <w:p w14:paraId="6D1DC9BE" w14:textId="77777777" w:rsidR="00F621FF" w:rsidRPr="001E0A25" w:rsidRDefault="00F621FF" w:rsidP="00D77A57">
            <w:pPr>
              <w:rPr>
                <w:color w:val="0070C0"/>
                <w:sz w:val="24"/>
                <w:szCs w:val="24"/>
              </w:rPr>
            </w:pPr>
          </w:p>
        </w:tc>
        <w:tc>
          <w:tcPr>
            <w:tcW w:w="9836" w:type="dxa"/>
            <w:vMerge/>
            <w:tcBorders>
              <w:top w:val="nil"/>
            </w:tcBorders>
          </w:tcPr>
          <w:p w14:paraId="2AD17E74" w14:textId="77777777" w:rsidR="00F621FF" w:rsidRPr="001E0A25" w:rsidRDefault="00F621FF" w:rsidP="00D77A57">
            <w:pPr>
              <w:rPr>
                <w:color w:val="0070C0"/>
                <w:sz w:val="24"/>
                <w:szCs w:val="24"/>
              </w:rPr>
            </w:pPr>
          </w:p>
        </w:tc>
        <w:tc>
          <w:tcPr>
            <w:tcW w:w="540" w:type="dxa"/>
          </w:tcPr>
          <w:p w14:paraId="41ECE881" w14:textId="77777777" w:rsidR="00F621FF" w:rsidRPr="001E0A25" w:rsidRDefault="00F621FF" w:rsidP="00D77A57">
            <w:pPr>
              <w:pStyle w:val="TableParagraph"/>
              <w:spacing w:line="243" w:lineRule="exact"/>
              <w:ind w:left="88" w:right="79"/>
              <w:jc w:val="center"/>
              <w:rPr>
                <w:b/>
                <w:color w:val="0070C0"/>
                <w:sz w:val="24"/>
                <w:szCs w:val="24"/>
              </w:rPr>
            </w:pPr>
            <w:r w:rsidRPr="001E0A25">
              <w:rPr>
                <w:b/>
                <w:color w:val="0070C0"/>
                <w:sz w:val="24"/>
                <w:szCs w:val="24"/>
              </w:rPr>
              <w:t>DA</w:t>
            </w:r>
          </w:p>
        </w:tc>
        <w:tc>
          <w:tcPr>
            <w:tcW w:w="541" w:type="dxa"/>
          </w:tcPr>
          <w:p w14:paraId="38A077D4" w14:textId="77777777" w:rsidR="00F621FF" w:rsidRPr="001E0A25" w:rsidRDefault="00F621FF" w:rsidP="00D77A57">
            <w:pPr>
              <w:pStyle w:val="TableParagraph"/>
              <w:spacing w:line="243" w:lineRule="exact"/>
              <w:ind w:left="121"/>
              <w:rPr>
                <w:b/>
                <w:color w:val="0070C0"/>
                <w:sz w:val="24"/>
                <w:szCs w:val="24"/>
              </w:rPr>
            </w:pPr>
            <w:r w:rsidRPr="001E0A25">
              <w:rPr>
                <w:b/>
                <w:color w:val="0070C0"/>
                <w:sz w:val="24"/>
                <w:szCs w:val="24"/>
              </w:rPr>
              <w:t>NU</w:t>
            </w:r>
          </w:p>
        </w:tc>
        <w:tc>
          <w:tcPr>
            <w:tcW w:w="900" w:type="dxa"/>
          </w:tcPr>
          <w:p w14:paraId="7F21C71E" w14:textId="77777777" w:rsidR="00F621FF" w:rsidRPr="001E0A25" w:rsidRDefault="00F621FF" w:rsidP="00D77A57">
            <w:pPr>
              <w:pStyle w:val="TableParagraph"/>
              <w:spacing w:line="243" w:lineRule="exact"/>
              <w:ind w:left="164"/>
              <w:rPr>
                <w:b/>
                <w:color w:val="0070C0"/>
                <w:sz w:val="24"/>
                <w:szCs w:val="24"/>
              </w:rPr>
            </w:pPr>
            <w:r w:rsidRPr="001E0A25">
              <w:rPr>
                <w:b/>
                <w:color w:val="0070C0"/>
                <w:sz w:val="24"/>
                <w:szCs w:val="24"/>
              </w:rPr>
              <w:t>Nu</w:t>
            </w:r>
            <w:r w:rsidRPr="001E0A25">
              <w:rPr>
                <w:b/>
                <w:color w:val="0070C0"/>
                <w:spacing w:val="-1"/>
                <w:sz w:val="24"/>
                <w:szCs w:val="24"/>
              </w:rPr>
              <w:t xml:space="preserve"> </w:t>
            </w:r>
            <w:r w:rsidRPr="001E0A25">
              <w:rPr>
                <w:b/>
                <w:color w:val="0070C0"/>
                <w:sz w:val="24"/>
                <w:szCs w:val="24"/>
              </w:rPr>
              <w:t>se</w:t>
            </w:r>
          </w:p>
          <w:p w14:paraId="4DE0D890" w14:textId="77777777" w:rsidR="00F621FF" w:rsidRPr="001E0A25" w:rsidRDefault="00F621FF" w:rsidP="00D77A57">
            <w:pPr>
              <w:pStyle w:val="TableParagraph"/>
              <w:spacing w:line="248" w:lineRule="exact"/>
              <w:ind w:left="145"/>
              <w:rPr>
                <w:b/>
                <w:color w:val="0070C0"/>
                <w:sz w:val="24"/>
                <w:szCs w:val="24"/>
              </w:rPr>
            </w:pPr>
            <w:r w:rsidRPr="001E0A25">
              <w:rPr>
                <w:b/>
                <w:color w:val="0070C0"/>
                <w:sz w:val="24"/>
                <w:szCs w:val="24"/>
              </w:rPr>
              <w:t>aplică</w:t>
            </w:r>
          </w:p>
        </w:tc>
        <w:tc>
          <w:tcPr>
            <w:tcW w:w="540" w:type="dxa"/>
          </w:tcPr>
          <w:p w14:paraId="45E0E028" w14:textId="77777777" w:rsidR="00F621FF" w:rsidRPr="001E0A25" w:rsidRDefault="00F621FF" w:rsidP="00D77A57">
            <w:pPr>
              <w:pStyle w:val="TableParagraph"/>
              <w:spacing w:line="243" w:lineRule="exact"/>
              <w:ind w:left="128"/>
              <w:rPr>
                <w:b/>
                <w:color w:val="0070C0"/>
                <w:sz w:val="24"/>
                <w:szCs w:val="24"/>
              </w:rPr>
            </w:pPr>
            <w:r w:rsidRPr="001E0A25">
              <w:rPr>
                <w:b/>
                <w:color w:val="0070C0"/>
                <w:sz w:val="24"/>
                <w:szCs w:val="24"/>
              </w:rPr>
              <w:t>DA</w:t>
            </w:r>
          </w:p>
        </w:tc>
        <w:tc>
          <w:tcPr>
            <w:tcW w:w="528" w:type="dxa"/>
          </w:tcPr>
          <w:p w14:paraId="5F04422F" w14:textId="77777777" w:rsidR="00F621FF" w:rsidRPr="001E0A25" w:rsidRDefault="00F621FF" w:rsidP="00D77A57">
            <w:pPr>
              <w:pStyle w:val="TableParagraph"/>
              <w:spacing w:line="243" w:lineRule="exact"/>
              <w:ind w:left="114"/>
              <w:rPr>
                <w:b/>
                <w:color w:val="0070C0"/>
                <w:sz w:val="24"/>
                <w:szCs w:val="24"/>
              </w:rPr>
            </w:pPr>
            <w:r w:rsidRPr="001E0A25">
              <w:rPr>
                <w:b/>
                <w:color w:val="0070C0"/>
                <w:sz w:val="24"/>
                <w:szCs w:val="24"/>
              </w:rPr>
              <w:t>NU</w:t>
            </w:r>
          </w:p>
        </w:tc>
        <w:tc>
          <w:tcPr>
            <w:tcW w:w="823" w:type="dxa"/>
          </w:tcPr>
          <w:p w14:paraId="416BF53E" w14:textId="77777777" w:rsidR="00F621FF" w:rsidRPr="001E0A25" w:rsidRDefault="00F621FF" w:rsidP="00D77A57">
            <w:pPr>
              <w:pStyle w:val="TableParagraph"/>
              <w:spacing w:line="243" w:lineRule="exact"/>
              <w:ind w:left="126"/>
              <w:rPr>
                <w:b/>
                <w:color w:val="0070C0"/>
                <w:sz w:val="24"/>
                <w:szCs w:val="24"/>
              </w:rPr>
            </w:pPr>
            <w:r w:rsidRPr="001E0A25">
              <w:rPr>
                <w:b/>
                <w:color w:val="0070C0"/>
                <w:sz w:val="24"/>
                <w:szCs w:val="24"/>
              </w:rPr>
              <w:t>Nu</w:t>
            </w:r>
            <w:r w:rsidRPr="001E0A25">
              <w:rPr>
                <w:b/>
                <w:color w:val="0070C0"/>
                <w:spacing w:val="-1"/>
                <w:sz w:val="24"/>
                <w:szCs w:val="24"/>
              </w:rPr>
              <w:t xml:space="preserve"> </w:t>
            </w:r>
            <w:r w:rsidRPr="001E0A25">
              <w:rPr>
                <w:b/>
                <w:color w:val="0070C0"/>
                <w:sz w:val="24"/>
                <w:szCs w:val="24"/>
              </w:rPr>
              <w:t>se</w:t>
            </w:r>
          </w:p>
          <w:p w14:paraId="65AC2223" w14:textId="77777777" w:rsidR="00F621FF" w:rsidRPr="001E0A25" w:rsidRDefault="00F621FF" w:rsidP="00D77A57">
            <w:pPr>
              <w:pStyle w:val="TableParagraph"/>
              <w:spacing w:line="248" w:lineRule="exact"/>
              <w:ind w:left="107"/>
              <w:rPr>
                <w:b/>
                <w:color w:val="0070C0"/>
                <w:sz w:val="24"/>
                <w:szCs w:val="24"/>
              </w:rPr>
            </w:pPr>
            <w:r w:rsidRPr="001E0A25">
              <w:rPr>
                <w:b/>
                <w:color w:val="0070C0"/>
                <w:sz w:val="24"/>
                <w:szCs w:val="24"/>
              </w:rPr>
              <w:t>aplică</w:t>
            </w:r>
          </w:p>
        </w:tc>
      </w:tr>
      <w:tr w:rsidR="00E4123D" w:rsidRPr="001E0A25" w14:paraId="2965CA88" w14:textId="77777777" w:rsidTr="00D77A57">
        <w:trPr>
          <w:trHeight w:val="253"/>
        </w:trPr>
        <w:tc>
          <w:tcPr>
            <w:tcW w:w="14849" w:type="dxa"/>
            <w:gridSpan w:val="8"/>
            <w:shd w:val="clear" w:color="auto" w:fill="E4E4E4"/>
          </w:tcPr>
          <w:p w14:paraId="58575507" w14:textId="28A88901" w:rsidR="002B0C3A" w:rsidRPr="001E0A25" w:rsidRDefault="002B0C3A" w:rsidP="001D6A43">
            <w:pPr>
              <w:pStyle w:val="NoSpacing"/>
              <w:rPr>
                <w:color w:val="0070C0"/>
                <w:sz w:val="24"/>
                <w:szCs w:val="24"/>
              </w:rPr>
            </w:pPr>
            <w:r w:rsidRPr="001E0A25">
              <w:rPr>
                <w:color w:val="0070C0"/>
                <w:sz w:val="24"/>
                <w:szCs w:val="24"/>
              </w:rPr>
              <w:t xml:space="preserve">   ELIGIBILITATEA Î</w:t>
            </w:r>
            <w:r w:rsidR="001D6A43">
              <w:rPr>
                <w:color w:val="0070C0"/>
                <w:sz w:val="24"/>
                <w:szCs w:val="24"/>
              </w:rPr>
              <w:t xml:space="preserve">NTREPRINDERILOR </w:t>
            </w:r>
            <w:r w:rsidR="005D2F48" w:rsidRPr="005D2F48">
              <w:rPr>
                <w:color w:val="0070C0"/>
                <w:sz w:val="24"/>
                <w:szCs w:val="24"/>
              </w:rPr>
              <w:t xml:space="preserve">IMM-uri </w:t>
            </w:r>
            <w:r w:rsidR="000D4E6A">
              <w:rPr>
                <w:color w:val="0070C0"/>
                <w:sz w:val="24"/>
                <w:szCs w:val="24"/>
              </w:rPr>
              <w:t xml:space="preserve">solicitante </w:t>
            </w:r>
            <w:r w:rsidR="005D2F48" w:rsidRPr="005D2F48">
              <w:rPr>
                <w:color w:val="0070C0"/>
                <w:sz w:val="24"/>
                <w:szCs w:val="24"/>
              </w:rPr>
              <w:t>(inclusiv microîntreprinderi) (lideri și/sau parteneri în proiect)</w:t>
            </w:r>
          </w:p>
        </w:tc>
      </w:tr>
      <w:tr w:rsidR="00E4123D" w:rsidRPr="001E0A25" w14:paraId="21F86B7F" w14:textId="77777777" w:rsidTr="00E02CBA">
        <w:trPr>
          <w:trHeight w:val="376"/>
        </w:trPr>
        <w:tc>
          <w:tcPr>
            <w:tcW w:w="1141" w:type="dxa"/>
          </w:tcPr>
          <w:p w14:paraId="411786D8" w14:textId="1AEEE795" w:rsidR="007931E2" w:rsidRPr="001E0A25" w:rsidRDefault="0051228D" w:rsidP="001E0A25">
            <w:pPr>
              <w:pStyle w:val="TableParagraph"/>
              <w:jc w:val="center"/>
              <w:rPr>
                <w:rFonts w:cstheme="minorHAnsi"/>
                <w:color w:val="0070C0"/>
                <w:sz w:val="24"/>
                <w:szCs w:val="24"/>
              </w:rPr>
            </w:pPr>
            <w:r w:rsidRPr="001E0A25">
              <w:rPr>
                <w:rFonts w:cstheme="minorHAnsi"/>
                <w:color w:val="0070C0"/>
                <w:sz w:val="24"/>
                <w:szCs w:val="24"/>
              </w:rPr>
              <w:t>1</w:t>
            </w:r>
          </w:p>
        </w:tc>
        <w:tc>
          <w:tcPr>
            <w:tcW w:w="9836" w:type="dxa"/>
          </w:tcPr>
          <w:p w14:paraId="3E9CD23A" w14:textId="5912E025" w:rsidR="007931E2" w:rsidRPr="001E0A25" w:rsidRDefault="002F62F2" w:rsidP="00C36394">
            <w:pPr>
              <w:pStyle w:val="TableParagraph"/>
              <w:spacing w:line="243" w:lineRule="exact"/>
              <w:rPr>
                <w:rFonts w:cstheme="minorHAnsi"/>
                <w:color w:val="0070C0"/>
                <w:sz w:val="24"/>
                <w:szCs w:val="24"/>
              </w:rPr>
            </w:pPr>
            <w:r w:rsidRPr="001E0A25">
              <w:rPr>
                <w:rFonts w:cstheme="minorHAnsi"/>
                <w:color w:val="0070C0"/>
                <w:sz w:val="24"/>
                <w:szCs w:val="24"/>
              </w:rPr>
              <w:t xml:space="preserve">Solicitantul </w:t>
            </w:r>
            <w:r w:rsidR="00C36394" w:rsidRPr="001E0A25">
              <w:rPr>
                <w:rFonts w:cstheme="minorHAnsi"/>
                <w:color w:val="0070C0"/>
                <w:sz w:val="24"/>
                <w:szCs w:val="24"/>
              </w:rPr>
              <w:t>eligibil reprezintă  entitatea care îndeplinește cumulativ criteriile enumerate și  prezentate în ghidul solicitantului, secțiunea 5.1.1?</w:t>
            </w:r>
          </w:p>
        </w:tc>
        <w:tc>
          <w:tcPr>
            <w:tcW w:w="540" w:type="dxa"/>
          </w:tcPr>
          <w:p w14:paraId="2139D908" w14:textId="77777777" w:rsidR="007931E2" w:rsidRPr="001E0A25" w:rsidRDefault="007931E2" w:rsidP="00D77A57">
            <w:pPr>
              <w:pStyle w:val="TableParagraph"/>
              <w:spacing w:line="243" w:lineRule="exact"/>
              <w:ind w:left="51" w:right="100"/>
              <w:jc w:val="center"/>
              <w:rPr>
                <w:color w:val="0070C0"/>
                <w:sz w:val="24"/>
                <w:szCs w:val="24"/>
              </w:rPr>
            </w:pPr>
          </w:p>
        </w:tc>
        <w:tc>
          <w:tcPr>
            <w:tcW w:w="541" w:type="dxa"/>
          </w:tcPr>
          <w:p w14:paraId="4347D934" w14:textId="77777777" w:rsidR="007931E2" w:rsidRPr="001E0A25" w:rsidRDefault="007931E2" w:rsidP="00D77A57">
            <w:pPr>
              <w:pStyle w:val="TableParagraph"/>
              <w:rPr>
                <w:color w:val="0070C0"/>
                <w:sz w:val="24"/>
                <w:szCs w:val="24"/>
              </w:rPr>
            </w:pPr>
          </w:p>
        </w:tc>
        <w:tc>
          <w:tcPr>
            <w:tcW w:w="900" w:type="dxa"/>
          </w:tcPr>
          <w:p w14:paraId="36647CCD" w14:textId="77777777" w:rsidR="007931E2" w:rsidRPr="001E0A25" w:rsidRDefault="007931E2" w:rsidP="00D77A57">
            <w:pPr>
              <w:pStyle w:val="TableParagraph"/>
              <w:rPr>
                <w:color w:val="0070C0"/>
                <w:sz w:val="24"/>
                <w:szCs w:val="24"/>
              </w:rPr>
            </w:pPr>
          </w:p>
        </w:tc>
        <w:tc>
          <w:tcPr>
            <w:tcW w:w="540" w:type="dxa"/>
          </w:tcPr>
          <w:p w14:paraId="4814A74E" w14:textId="77777777" w:rsidR="007931E2" w:rsidRPr="001E0A25" w:rsidRDefault="007931E2" w:rsidP="00D77A57">
            <w:pPr>
              <w:pStyle w:val="TableParagraph"/>
              <w:spacing w:line="243" w:lineRule="exact"/>
              <w:ind w:left="107"/>
              <w:rPr>
                <w:color w:val="0070C0"/>
                <w:sz w:val="24"/>
                <w:szCs w:val="24"/>
              </w:rPr>
            </w:pPr>
          </w:p>
        </w:tc>
        <w:tc>
          <w:tcPr>
            <w:tcW w:w="528" w:type="dxa"/>
          </w:tcPr>
          <w:p w14:paraId="5B632537" w14:textId="77777777" w:rsidR="007931E2" w:rsidRPr="001E0A25" w:rsidRDefault="007931E2" w:rsidP="00D77A57">
            <w:pPr>
              <w:pStyle w:val="TableParagraph"/>
              <w:rPr>
                <w:color w:val="0070C0"/>
                <w:sz w:val="24"/>
                <w:szCs w:val="24"/>
              </w:rPr>
            </w:pPr>
          </w:p>
        </w:tc>
        <w:tc>
          <w:tcPr>
            <w:tcW w:w="823" w:type="dxa"/>
          </w:tcPr>
          <w:p w14:paraId="05978C92" w14:textId="77777777" w:rsidR="007931E2" w:rsidRPr="001E0A25" w:rsidRDefault="007931E2" w:rsidP="00D77A57">
            <w:pPr>
              <w:pStyle w:val="TableParagraph"/>
              <w:rPr>
                <w:color w:val="0070C0"/>
                <w:sz w:val="24"/>
                <w:szCs w:val="24"/>
              </w:rPr>
            </w:pPr>
          </w:p>
        </w:tc>
      </w:tr>
      <w:tr w:rsidR="00E4123D" w:rsidRPr="001E0A25" w14:paraId="6D047C42" w14:textId="77777777" w:rsidTr="00E02CBA">
        <w:trPr>
          <w:trHeight w:val="376"/>
        </w:trPr>
        <w:tc>
          <w:tcPr>
            <w:tcW w:w="1141" w:type="dxa"/>
          </w:tcPr>
          <w:p w14:paraId="5240B24A" w14:textId="10B3AB90" w:rsidR="00A92F4F" w:rsidRPr="001E0A25" w:rsidRDefault="001D6A43" w:rsidP="001E0A25">
            <w:pPr>
              <w:pStyle w:val="TableParagraph"/>
              <w:jc w:val="center"/>
              <w:rPr>
                <w:rFonts w:cstheme="minorHAnsi"/>
                <w:color w:val="0070C0"/>
                <w:sz w:val="24"/>
                <w:szCs w:val="24"/>
              </w:rPr>
            </w:pPr>
            <w:r>
              <w:rPr>
                <w:rFonts w:cstheme="minorHAnsi"/>
                <w:color w:val="0070C0"/>
                <w:sz w:val="24"/>
                <w:szCs w:val="24"/>
              </w:rPr>
              <w:t>2</w:t>
            </w:r>
          </w:p>
        </w:tc>
        <w:tc>
          <w:tcPr>
            <w:tcW w:w="9836" w:type="dxa"/>
          </w:tcPr>
          <w:p w14:paraId="27C19098" w14:textId="114CA5C8" w:rsidR="00C36394" w:rsidRPr="001E0A25" w:rsidRDefault="00C36394" w:rsidP="006F566C">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Solicitantul </w:t>
            </w:r>
            <w:r w:rsidR="00662F9D">
              <w:rPr>
                <w:rFonts w:cstheme="minorHAnsi"/>
                <w:color w:val="0070C0"/>
                <w:sz w:val="24"/>
                <w:szCs w:val="24"/>
              </w:rPr>
              <w:t xml:space="preserve">se încadrează în </w:t>
            </w:r>
            <w:r w:rsidR="00C26074">
              <w:rPr>
                <w:rFonts w:cstheme="minorHAnsi"/>
                <w:color w:val="0070C0"/>
                <w:sz w:val="24"/>
                <w:szCs w:val="24"/>
              </w:rPr>
              <w:t xml:space="preserve">categoriile de </w:t>
            </w:r>
            <w:r w:rsidR="00662F9D">
              <w:rPr>
                <w:rFonts w:cstheme="minorHAnsi"/>
                <w:color w:val="0070C0"/>
                <w:sz w:val="24"/>
                <w:szCs w:val="24"/>
              </w:rPr>
              <w:t>solicitanți eligibil</w:t>
            </w:r>
            <w:r w:rsidR="00C26074">
              <w:rPr>
                <w:rFonts w:cstheme="minorHAnsi"/>
                <w:color w:val="0070C0"/>
                <w:sz w:val="24"/>
                <w:szCs w:val="24"/>
              </w:rPr>
              <w:t>i</w:t>
            </w:r>
            <w:r w:rsidR="00662F9D">
              <w:rPr>
                <w:rFonts w:cstheme="minorHAnsi"/>
                <w:color w:val="0070C0"/>
                <w:sz w:val="24"/>
                <w:szCs w:val="24"/>
              </w:rPr>
              <w:t xml:space="preserve"> (lider sau parteneri), în conformitate cu prevederile secțiunilor 5.1.2 și 5.1.3 ale ghidului solicitantului</w:t>
            </w:r>
          </w:p>
          <w:p w14:paraId="47D4E8BE" w14:textId="77777777" w:rsidR="00C36394" w:rsidRPr="001E0A25" w:rsidRDefault="00C36394" w:rsidP="00C36394">
            <w:pPr>
              <w:pStyle w:val="TableParagraph"/>
              <w:spacing w:line="243" w:lineRule="exact"/>
              <w:rPr>
                <w:rFonts w:cstheme="minorHAnsi"/>
                <w:color w:val="0070C0"/>
                <w:sz w:val="24"/>
                <w:szCs w:val="24"/>
              </w:rPr>
            </w:pPr>
            <w:r w:rsidRPr="001E0A25">
              <w:rPr>
                <w:rFonts w:cstheme="minorHAnsi"/>
                <w:color w:val="0070C0"/>
                <w:sz w:val="24"/>
                <w:szCs w:val="24"/>
              </w:rPr>
              <w:t>Documente verificate:</w:t>
            </w:r>
          </w:p>
          <w:p w14:paraId="4DF18C7A" w14:textId="77777777" w:rsidR="00C36394" w:rsidRPr="001E0A25" w:rsidRDefault="00C36394" w:rsidP="00C36394">
            <w:pPr>
              <w:pStyle w:val="TableParagraph"/>
              <w:spacing w:line="243" w:lineRule="exact"/>
              <w:rPr>
                <w:rFonts w:cstheme="minorHAnsi"/>
                <w:color w:val="0070C0"/>
                <w:sz w:val="24"/>
                <w:szCs w:val="24"/>
              </w:rPr>
            </w:pPr>
            <w:r w:rsidRPr="001E0A25">
              <w:rPr>
                <w:rFonts w:cstheme="minorHAnsi"/>
                <w:color w:val="0070C0"/>
                <w:sz w:val="24"/>
                <w:szCs w:val="24"/>
              </w:rPr>
              <w:t>• Anexa - Declarația unică</w:t>
            </w:r>
          </w:p>
          <w:p w14:paraId="46A6FACA" w14:textId="77777777" w:rsidR="00C36394" w:rsidRPr="001E0A25" w:rsidRDefault="00C36394" w:rsidP="00C36394">
            <w:pPr>
              <w:pStyle w:val="TableParagraph"/>
              <w:spacing w:line="243" w:lineRule="exact"/>
              <w:rPr>
                <w:rFonts w:cstheme="minorHAnsi"/>
                <w:color w:val="0070C0"/>
                <w:sz w:val="24"/>
                <w:szCs w:val="24"/>
              </w:rPr>
            </w:pPr>
            <w:r w:rsidRPr="001E0A25">
              <w:rPr>
                <w:rFonts w:cstheme="minorHAnsi"/>
                <w:color w:val="0070C0"/>
                <w:sz w:val="24"/>
                <w:szCs w:val="24"/>
              </w:rPr>
              <w:t>• Documente statutare ale solicitantului</w:t>
            </w:r>
          </w:p>
          <w:p w14:paraId="0EEFE264" w14:textId="77777777" w:rsidR="00C36394" w:rsidRPr="001E0A25" w:rsidRDefault="00C36394" w:rsidP="00C36394">
            <w:pPr>
              <w:pStyle w:val="TableParagraph"/>
              <w:spacing w:line="243" w:lineRule="exact"/>
              <w:rPr>
                <w:rFonts w:cstheme="minorHAnsi"/>
                <w:color w:val="0070C0"/>
                <w:sz w:val="24"/>
                <w:szCs w:val="24"/>
              </w:rPr>
            </w:pPr>
            <w:r w:rsidRPr="001E0A25">
              <w:rPr>
                <w:rFonts w:cstheme="minorHAnsi"/>
                <w:color w:val="0070C0"/>
                <w:sz w:val="24"/>
                <w:szCs w:val="24"/>
              </w:rPr>
              <w:t>• Certificatul constatator în baza protocolului încheiat de MIPE/OI cu ONRC</w:t>
            </w:r>
          </w:p>
          <w:p w14:paraId="23CCC2FD" w14:textId="77777777" w:rsidR="00C36394" w:rsidRPr="001E0A25" w:rsidRDefault="00C36394" w:rsidP="00C36394">
            <w:pPr>
              <w:pStyle w:val="TableParagraph"/>
              <w:spacing w:line="243" w:lineRule="exact"/>
              <w:rPr>
                <w:rFonts w:cstheme="minorHAnsi"/>
                <w:color w:val="0070C0"/>
                <w:sz w:val="24"/>
                <w:szCs w:val="24"/>
              </w:rPr>
            </w:pPr>
          </w:p>
          <w:p w14:paraId="06467192" w14:textId="0CF9D40A" w:rsidR="00C36394" w:rsidRPr="001E0A25" w:rsidRDefault="00C36394" w:rsidP="00250D12">
            <w:pPr>
              <w:pStyle w:val="TableParagraph"/>
              <w:spacing w:line="243" w:lineRule="exact"/>
              <w:rPr>
                <w:rFonts w:cstheme="minorHAnsi"/>
                <w:color w:val="0070C0"/>
                <w:sz w:val="24"/>
                <w:szCs w:val="24"/>
              </w:rPr>
            </w:pPr>
          </w:p>
        </w:tc>
        <w:tc>
          <w:tcPr>
            <w:tcW w:w="540" w:type="dxa"/>
          </w:tcPr>
          <w:p w14:paraId="577F9A2C"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554A6ECB" w14:textId="77777777" w:rsidR="00A92F4F" w:rsidRPr="001E0A25" w:rsidRDefault="00A92F4F" w:rsidP="00D77A57">
            <w:pPr>
              <w:pStyle w:val="TableParagraph"/>
              <w:rPr>
                <w:color w:val="0070C0"/>
                <w:sz w:val="24"/>
                <w:szCs w:val="24"/>
              </w:rPr>
            </w:pPr>
          </w:p>
        </w:tc>
        <w:tc>
          <w:tcPr>
            <w:tcW w:w="900" w:type="dxa"/>
          </w:tcPr>
          <w:p w14:paraId="23895669" w14:textId="77777777" w:rsidR="00A92F4F" w:rsidRPr="001E0A25" w:rsidRDefault="00A92F4F" w:rsidP="00D77A57">
            <w:pPr>
              <w:pStyle w:val="TableParagraph"/>
              <w:rPr>
                <w:color w:val="0070C0"/>
                <w:sz w:val="24"/>
                <w:szCs w:val="24"/>
              </w:rPr>
            </w:pPr>
          </w:p>
        </w:tc>
        <w:tc>
          <w:tcPr>
            <w:tcW w:w="540" w:type="dxa"/>
          </w:tcPr>
          <w:p w14:paraId="66C4CCDD" w14:textId="77777777" w:rsidR="00A92F4F" w:rsidRPr="001E0A25" w:rsidRDefault="00A92F4F" w:rsidP="00D77A57">
            <w:pPr>
              <w:pStyle w:val="TableParagraph"/>
              <w:spacing w:line="243" w:lineRule="exact"/>
              <w:ind w:left="107"/>
              <w:rPr>
                <w:color w:val="0070C0"/>
                <w:sz w:val="24"/>
                <w:szCs w:val="24"/>
              </w:rPr>
            </w:pPr>
          </w:p>
        </w:tc>
        <w:tc>
          <w:tcPr>
            <w:tcW w:w="528" w:type="dxa"/>
          </w:tcPr>
          <w:p w14:paraId="26F42882" w14:textId="77777777" w:rsidR="00A92F4F" w:rsidRPr="001E0A25" w:rsidRDefault="00A92F4F" w:rsidP="00D77A57">
            <w:pPr>
              <w:pStyle w:val="TableParagraph"/>
              <w:rPr>
                <w:color w:val="0070C0"/>
                <w:sz w:val="24"/>
                <w:szCs w:val="24"/>
              </w:rPr>
            </w:pPr>
          </w:p>
        </w:tc>
        <w:tc>
          <w:tcPr>
            <w:tcW w:w="823" w:type="dxa"/>
          </w:tcPr>
          <w:p w14:paraId="7FC2BE1E" w14:textId="77777777" w:rsidR="00A92F4F" w:rsidRPr="001E0A25" w:rsidRDefault="00A92F4F" w:rsidP="00D77A57">
            <w:pPr>
              <w:pStyle w:val="TableParagraph"/>
              <w:rPr>
                <w:color w:val="0070C0"/>
                <w:sz w:val="24"/>
                <w:szCs w:val="24"/>
              </w:rPr>
            </w:pPr>
          </w:p>
        </w:tc>
      </w:tr>
      <w:tr w:rsidR="00E4123D" w:rsidRPr="001E0A25" w14:paraId="19A98E4F" w14:textId="77777777" w:rsidTr="00E02CBA">
        <w:trPr>
          <w:trHeight w:val="376"/>
        </w:trPr>
        <w:tc>
          <w:tcPr>
            <w:tcW w:w="1141" w:type="dxa"/>
          </w:tcPr>
          <w:p w14:paraId="601FD773" w14:textId="404DCE4F" w:rsidR="00A92F4F" w:rsidRPr="001E0A25" w:rsidRDefault="001D6A43" w:rsidP="001E0A25">
            <w:pPr>
              <w:pStyle w:val="TableParagraph"/>
              <w:jc w:val="center"/>
              <w:rPr>
                <w:rFonts w:cstheme="minorHAnsi"/>
                <w:color w:val="0070C0"/>
                <w:sz w:val="24"/>
                <w:szCs w:val="24"/>
              </w:rPr>
            </w:pPr>
            <w:r>
              <w:rPr>
                <w:rFonts w:cstheme="minorHAnsi"/>
                <w:color w:val="0070C0"/>
                <w:sz w:val="24"/>
                <w:szCs w:val="24"/>
              </w:rPr>
              <w:t>3</w:t>
            </w:r>
          </w:p>
        </w:tc>
        <w:tc>
          <w:tcPr>
            <w:tcW w:w="9836" w:type="dxa"/>
          </w:tcPr>
          <w:p w14:paraId="40995123" w14:textId="0F6547C7" w:rsidR="00C36394" w:rsidRPr="001E0A25" w:rsidRDefault="002F62F2" w:rsidP="00C36394">
            <w:pPr>
              <w:pStyle w:val="TableParagraph"/>
              <w:spacing w:line="243" w:lineRule="exact"/>
              <w:jc w:val="both"/>
              <w:rPr>
                <w:rFonts w:cstheme="minorHAnsi"/>
                <w:color w:val="0070C0"/>
                <w:sz w:val="24"/>
                <w:szCs w:val="24"/>
              </w:rPr>
            </w:pPr>
            <w:r w:rsidRPr="006F566C">
              <w:rPr>
                <w:rFonts w:cstheme="minorHAnsi"/>
                <w:color w:val="0070C0"/>
                <w:sz w:val="24"/>
                <w:szCs w:val="24"/>
              </w:rPr>
              <w:t xml:space="preserve">Solicitantul  </w:t>
            </w:r>
            <w:r w:rsidR="00C26074" w:rsidRPr="006F566C">
              <w:rPr>
                <w:rFonts w:cstheme="minorHAnsi"/>
                <w:color w:val="0070C0"/>
                <w:sz w:val="24"/>
                <w:szCs w:val="24"/>
              </w:rPr>
              <w:t>este</w:t>
            </w:r>
            <w:r w:rsidRPr="006F566C">
              <w:rPr>
                <w:rFonts w:cstheme="minorHAnsi"/>
                <w:color w:val="0070C0"/>
                <w:sz w:val="24"/>
                <w:szCs w:val="24"/>
              </w:rPr>
              <w:t xml:space="preserve"> </w:t>
            </w:r>
            <w:r w:rsidR="00C36394" w:rsidRPr="006F566C">
              <w:rPr>
                <w:rFonts w:cstheme="minorHAnsi"/>
                <w:color w:val="0070C0"/>
                <w:sz w:val="24"/>
                <w:szCs w:val="24"/>
              </w:rPr>
              <w:t>microîntreprinder</w:t>
            </w:r>
            <w:r w:rsidR="00C26074" w:rsidRPr="006F566C">
              <w:rPr>
                <w:rFonts w:cstheme="minorHAnsi"/>
                <w:color w:val="0070C0"/>
                <w:sz w:val="24"/>
                <w:szCs w:val="24"/>
              </w:rPr>
              <w:t>e/</w:t>
            </w:r>
            <w:r w:rsidR="00C36394" w:rsidRPr="006F566C">
              <w:rPr>
                <w:rFonts w:cstheme="minorHAnsi"/>
                <w:color w:val="0070C0"/>
                <w:sz w:val="24"/>
                <w:szCs w:val="24"/>
              </w:rPr>
              <w:t xml:space="preserve"> întreprinder</w:t>
            </w:r>
            <w:r w:rsidR="00C26074" w:rsidRPr="006F566C">
              <w:rPr>
                <w:rFonts w:cstheme="minorHAnsi"/>
                <w:color w:val="0070C0"/>
                <w:sz w:val="24"/>
                <w:szCs w:val="24"/>
              </w:rPr>
              <w:t>e</w:t>
            </w:r>
            <w:r w:rsidR="00C36394" w:rsidRPr="006F566C">
              <w:rPr>
                <w:rFonts w:cstheme="minorHAnsi"/>
                <w:color w:val="0070C0"/>
                <w:sz w:val="24"/>
                <w:szCs w:val="24"/>
              </w:rPr>
              <w:t xml:space="preserve"> mic</w:t>
            </w:r>
            <w:r w:rsidR="00C26074" w:rsidRPr="006F566C">
              <w:rPr>
                <w:rFonts w:cstheme="minorHAnsi"/>
                <w:color w:val="0070C0"/>
                <w:sz w:val="24"/>
                <w:szCs w:val="24"/>
              </w:rPr>
              <w:t xml:space="preserve">ă </w:t>
            </w:r>
            <w:r w:rsidR="00931413" w:rsidRPr="006F566C">
              <w:rPr>
                <w:rFonts w:cstheme="minorHAnsi"/>
                <w:color w:val="0070C0"/>
                <w:sz w:val="24"/>
                <w:szCs w:val="24"/>
              </w:rPr>
              <w:t>sau întreprinder</w:t>
            </w:r>
            <w:r w:rsidR="00C26074" w:rsidRPr="006F566C">
              <w:rPr>
                <w:rFonts w:cstheme="minorHAnsi"/>
                <w:color w:val="0070C0"/>
                <w:sz w:val="24"/>
                <w:szCs w:val="24"/>
              </w:rPr>
              <w:t>e</w:t>
            </w:r>
            <w:r w:rsidR="00931413" w:rsidRPr="006F566C">
              <w:rPr>
                <w:rFonts w:cstheme="minorHAnsi"/>
                <w:color w:val="0070C0"/>
                <w:sz w:val="24"/>
                <w:szCs w:val="24"/>
              </w:rPr>
              <w:t xml:space="preserve"> mijloci</w:t>
            </w:r>
            <w:r w:rsidR="00C26074" w:rsidRPr="006F566C">
              <w:rPr>
                <w:rFonts w:cstheme="minorHAnsi"/>
                <w:color w:val="0070C0"/>
                <w:sz w:val="24"/>
                <w:szCs w:val="24"/>
              </w:rPr>
              <w:t>e</w:t>
            </w:r>
            <w:r w:rsidR="00C36394" w:rsidRPr="006F566C">
              <w:rPr>
                <w:rFonts w:cstheme="minorHAnsi"/>
                <w:color w:val="0070C0"/>
                <w:sz w:val="24"/>
                <w:szCs w:val="24"/>
              </w:rPr>
              <w:t xml:space="preserve">, conform prevederilor </w:t>
            </w:r>
            <w:r w:rsidR="00EB06A5" w:rsidRPr="006F566C">
              <w:rPr>
                <w:rFonts w:cstheme="minorHAnsi"/>
                <w:color w:val="0070C0"/>
                <w:sz w:val="24"/>
                <w:szCs w:val="24"/>
              </w:rPr>
              <w:t>Recomandării</w:t>
            </w:r>
            <w:r w:rsidR="00C36394" w:rsidRPr="006F566C">
              <w:rPr>
                <w:rFonts w:cstheme="minorHAnsi"/>
                <w:color w:val="0070C0"/>
                <w:sz w:val="24"/>
                <w:szCs w:val="24"/>
              </w:rPr>
              <w:t xml:space="preserve"> Comisiei privind definirea microîntreprinderilor și a întreprinderilor mici și mijlocii, în anexa I a Regulamentului nr. 651/2014, cu modificările și completările ulterioare</w:t>
            </w:r>
            <w:r w:rsidR="00C36394" w:rsidRPr="001E0A25">
              <w:rPr>
                <w:rFonts w:cstheme="minorHAnsi"/>
                <w:color w:val="0070C0"/>
                <w:sz w:val="24"/>
                <w:szCs w:val="24"/>
              </w:rPr>
              <w:t xml:space="preserve"> </w:t>
            </w:r>
          </w:p>
          <w:p w14:paraId="54CA76F1" w14:textId="77777777" w:rsidR="00C36394" w:rsidRPr="001E0A25" w:rsidRDefault="00C36394" w:rsidP="00C36394">
            <w:pPr>
              <w:pStyle w:val="TableParagraph"/>
              <w:spacing w:line="243" w:lineRule="exact"/>
              <w:jc w:val="both"/>
              <w:rPr>
                <w:rFonts w:cstheme="minorHAnsi"/>
                <w:color w:val="0070C0"/>
                <w:sz w:val="24"/>
                <w:szCs w:val="24"/>
              </w:rPr>
            </w:pPr>
          </w:p>
          <w:p w14:paraId="7641E379" w14:textId="77777777" w:rsidR="00C36394" w:rsidRPr="001E0A25" w:rsidRDefault="00C36394" w:rsidP="00C36394">
            <w:pPr>
              <w:pStyle w:val="TableParagraph"/>
              <w:spacing w:line="243" w:lineRule="exact"/>
              <w:jc w:val="both"/>
              <w:rPr>
                <w:rFonts w:cstheme="minorHAnsi"/>
                <w:color w:val="0070C0"/>
                <w:sz w:val="24"/>
                <w:szCs w:val="24"/>
              </w:rPr>
            </w:pPr>
            <w:r w:rsidRPr="001E0A25">
              <w:rPr>
                <w:rFonts w:cstheme="minorHAnsi"/>
                <w:color w:val="0070C0"/>
                <w:sz w:val="24"/>
                <w:szCs w:val="24"/>
              </w:rPr>
              <w:t>Documente verificate:</w:t>
            </w:r>
          </w:p>
          <w:p w14:paraId="58C096AF" w14:textId="77777777" w:rsidR="00C36394" w:rsidRPr="001E0A25" w:rsidRDefault="00C36394" w:rsidP="00C36394">
            <w:pPr>
              <w:pStyle w:val="TableParagraph"/>
              <w:spacing w:line="243" w:lineRule="exact"/>
              <w:jc w:val="both"/>
              <w:rPr>
                <w:rFonts w:cstheme="minorHAnsi"/>
                <w:color w:val="0070C0"/>
                <w:sz w:val="24"/>
                <w:szCs w:val="24"/>
              </w:rPr>
            </w:pPr>
            <w:r w:rsidRPr="001E0A25">
              <w:rPr>
                <w:rFonts w:cstheme="minorHAnsi"/>
                <w:color w:val="0070C0"/>
                <w:sz w:val="24"/>
                <w:szCs w:val="24"/>
              </w:rPr>
              <w:t>• Anexa - Declarația unică</w:t>
            </w:r>
          </w:p>
          <w:p w14:paraId="6F61AFFB" w14:textId="7126DADB" w:rsidR="00C36394" w:rsidRPr="001E0A25" w:rsidRDefault="00C36394" w:rsidP="00C36394">
            <w:pPr>
              <w:pStyle w:val="TableParagraph"/>
              <w:spacing w:line="243" w:lineRule="exact"/>
              <w:jc w:val="both"/>
              <w:rPr>
                <w:rFonts w:cstheme="minorHAnsi"/>
                <w:color w:val="0070C0"/>
                <w:sz w:val="24"/>
                <w:szCs w:val="24"/>
              </w:rPr>
            </w:pPr>
          </w:p>
          <w:p w14:paraId="11A92C6B" w14:textId="77777777" w:rsidR="00C36394" w:rsidRPr="001E0A25" w:rsidRDefault="00C36394" w:rsidP="00C36394">
            <w:pPr>
              <w:pStyle w:val="TableParagraph"/>
              <w:spacing w:line="243" w:lineRule="exact"/>
              <w:jc w:val="both"/>
              <w:rPr>
                <w:rFonts w:cstheme="minorHAnsi"/>
                <w:color w:val="0070C0"/>
                <w:sz w:val="24"/>
                <w:szCs w:val="24"/>
              </w:rPr>
            </w:pPr>
            <w:r w:rsidRPr="001E0A25">
              <w:rPr>
                <w:rFonts w:cstheme="minorHAnsi"/>
                <w:color w:val="0070C0"/>
                <w:sz w:val="24"/>
                <w:szCs w:val="24"/>
              </w:rPr>
              <w:t>• Situațiile financiare anuale ale solicitantului depuse la Ministerul Finanțelor</w:t>
            </w:r>
          </w:p>
          <w:p w14:paraId="4B18AE5F" w14:textId="4A9ACFB9" w:rsidR="00C36394" w:rsidRPr="001E0A25" w:rsidRDefault="00C36394" w:rsidP="00350FAE">
            <w:pPr>
              <w:pStyle w:val="TableParagraph"/>
              <w:spacing w:line="243" w:lineRule="exact"/>
              <w:rPr>
                <w:rFonts w:cstheme="minorHAnsi"/>
                <w:color w:val="0070C0"/>
                <w:sz w:val="24"/>
                <w:szCs w:val="24"/>
              </w:rPr>
            </w:pPr>
            <w:r w:rsidRPr="001E0A25">
              <w:rPr>
                <w:rFonts w:cstheme="minorHAnsi"/>
                <w:color w:val="0070C0"/>
                <w:sz w:val="24"/>
                <w:szCs w:val="24"/>
              </w:rPr>
              <w:t xml:space="preserve">Se verifică: </w:t>
            </w:r>
            <w:r w:rsidR="00D13C2F">
              <w:rPr>
                <w:rFonts w:cstheme="minorHAnsi"/>
                <w:color w:val="0070C0"/>
                <w:sz w:val="24"/>
                <w:szCs w:val="24"/>
              </w:rPr>
              <w:t>dimensiunea întreprinderii solicitante</w:t>
            </w:r>
          </w:p>
          <w:p w14:paraId="4D19EB63" w14:textId="78B377BF" w:rsidR="00C36394" w:rsidRPr="001E0A25" w:rsidRDefault="00C36394" w:rsidP="00D77A57">
            <w:pPr>
              <w:pStyle w:val="TableParagraph"/>
              <w:spacing w:line="243" w:lineRule="exact"/>
              <w:rPr>
                <w:rFonts w:cstheme="minorHAnsi"/>
                <w:color w:val="0070C0"/>
                <w:sz w:val="24"/>
                <w:szCs w:val="24"/>
              </w:rPr>
            </w:pPr>
          </w:p>
        </w:tc>
        <w:tc>
          <w:tcPr>
            <w:tcW w:w="540" w:type="dxa"/>
          </w:tcPr>
          <w:p w14:paraId="76681CAA"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13208E96" w14:textId="77777777" w:rsidR="00A92F4F" w:rsidRPr="001E0A25" w:rsidRDefault="00A92F4F" w:rsidP="00D77A57">
            <w:pPr>
              <w:pStyle w:val="TableParagraph"/>
              <w:rPr>
                <w:color w:val="0070C0"/>
                <w:sz w:val="24"/>
                <w:szCs w:val="24"/>
              </w:rPr>
            </w:pPr>
          </w:p>
        </w:tc>
        <w:tc>
          <w:tcPr>
            <w:tcW w:w="900" w:type="dxa"/>
          </w:tcPr>
          <w:p w14:paraId="630AC876" w14:textId="77777777" w:rsidR="00A92F4F" w:rsidRPr="001E0A25" w:rsidRDefault="00A92F4F" w:rsidP="00D77A57">
            <w:pPr>
              <w:pStyle w:val="TableParagraph"/>
              <w:rPr>
                <w:color w:val="0070C0"/>
                <w:sz w:val="24"/>
                <w:szCs w:val="24"/>
              </w:rPr>
            </w:pPr>
          </w:p>
        </w:tc>
        <w:tc>
          <w:tcPr>
            <w:tcW w:w="540" w:type="dxa"/>
          </w:tcPr>
          <w:p w14:paraId="2FB94B02" w14:textId="77777777" w:rsidR="00A92F4F" w:rsidRPr="001E0A25" w:rsidRDefault="00A92F4F" w:rsidP="00D77A57">
            <w:pPr>
              <w:pStyle w:val="TableParagraph"/>
              <w:spacing w:line="243" w:lineRule="exact"/>
              <w:ind w:left="107"/>
              <w:rPr>
                <w:color w:val="0070C0"/>
                <w:sz w:val="24"/>
                <w:szCs w:val="24"/>
              </w:rPr>
            </w:pPr>
          </w:p>
        </w:tc>
        <w:tc>
          <w:tcPr>
            <w:tcW w:w="528" w:type="dxa"/>
          </w:tcPr>
          <w:p w14:paraId="727F5408" w14:textId="77777777" w:rsidR="00A92F4F" w:rsidRPr="001E0A25" w:rsidRDefault="00A92F4F" w:rsidP="00D77A57">
            <w:pPr>
              <w:pStyle w:val="TableParagraph"/>
              <w:rPr>
                <w:color w:val="0070C0"/>
                <w:sz w:val="24"/>
                <w:szCs w:val="24"/>
              </w:rPr>
            </w:pPr>
          </w:p>
        </w:tc>
        <w:tc>
          <w:tcPr>
            <w:tcW w:w="823" w:type="dxa"/>
          </w:tcPr>
          <w:p w14:paraId="19C79B9D" w14:textId="77777777" w:rsidR="00A92F4F" w:rsidRPr="001E0A25" w:rsidRDefault="00A92F4F" w:rsidP="00D77A57">
            <w:pPr>
              <w:pStyle w:val="TableParagraph"/>
              <w:rPr>
                <w:color w:val="0070C0"/>
                <w:sz w:val="24"/>
                <w:szCs w:val="24"/>
              </w:rPr>
            </w:pPr>
          </w:p>
        </w:tc>
      </w:tr>
      <w:tr w:rsidR="00C26074" w:rsidRPr="001E0A25" w14:paraId="1C5E4E70" w14:textId="77777777" w:rsidTr="00E02CBA">
        <w:trPr>
          <w:trHeight w:val="376"/>
        </w:trPr>
        <w:tc>
          <w:tcPr>
            <w:tcW w:w="1141" w:type="dxa"/>
          </w:tcPr>
          <w:p w14:paraId="3171A6B9" w14:textId="05E63466" w:rsidR="00C26074" w:rsidRDefault="00A952CC" w:rsidP="001E0A25">
            <w:pPr>
              <w:pStyle w:val="TableParagraph"/>
              <w:jc w:val="center"/>
              <w:rPr>
                <w:rFonts w:cstheme="minorHAnsi"/>
                <w:color w:val="0070C0"/>
                <w:sz w:val="24"/>
                <w:szCs w:val="24"/>
              </w:rPr>
            </w:pPr>
            <w:r>
              <w:rPr>
                <w:rFonts w:cstheme="minorHAnsi"/>
                <w:color w:val="0070C0"/>
                <w:sz w:val="24"/>
                <w:szCs w:val="24"/>
              </w:rPr>
              <w:t>4</w:t>
            </w:r>
          </w:p>
        </w:tc>
        <w:tc>
          <w:tcPr>
            <w:tcW w:w="9836" w:type="dxa"/>
          </w:tcPr>
          <w:p w14:paraId="015DE5B2" w14:textId="34A258F7" w:rsidR="00C26074" w:rsidRPr="001E0A25" w:rsidRDefault="005D79FC" w:rsidP="00C26074">
            <w:pPr>
              <w:pStyle w:val="TableParagraph"/>
              <w:spacing w:line="243" w:lineRule="exact"/>
              <w:rPr>
                <w:rFonts w:cstheme="minorHAnsi"/>
                <w:color w:val="0070C0"/>
                <w:sz w:val="24"/>
                <w:szCs w:val="24"/>
              </w:rPr>
            </w:pPr>
            <w:r>
              <w:rPr>
                <w:rFonts w:cstheme="minorHAnsi"/>
                <w:color w:val="0070C0"/>
                <w:sz w:val="24"/>
                <w:szCs w:val="24"/>
              </w:rPr>
              <w:t>Solicitantul (lider și parteneri) a depus d</w:t>
            </w:r>
            <w:r w:rsidR="00C26074" w:rsidRPr="001E0A25">
              <w:rPr>
                <w:rFonts w:cstheme="minorHAnsi"/>
                <w:color w:val="0070C0"/>
                <w:sz w:val="24"/>
                <w:szCs w:val="24"/>
              </w:rPr>
              <w:t xml:space="preserve">ocumentele privind identificarea reprezentantului legal </w:t>
            </w:r>
          </w:p>
          <w:p w14:paraId="0A418E5F" w14:textId="77777777" w:rsidR="00C26074" w:rsidRPr="001E0A25" w:rsidRDefault="00C26074" w:rsidP="00C26074">
            <w:pPr>
              <w:pStyle w:val="TableParagraph"/>
              <w:spacing w:line="243" w:lineRule="exact"/>
              <w:rPr>
                <w:rFonts w:cstheme="minorHAnsi"/>
                <w:color w:val="0070C0"/>
                <w:sz w:val="24"/>
                <w:szCs w:val="24"/>
              </w:rPr>
            </w:pPr>
          </w:p>
          <w:p w14:paraId="0FFF888A" w14:textId="77777777" w:rsidR="00C26074" w:rsidRPr="001E0A25" w:rsidRDefault="00C26074" w:rsidP="00C26074">
            <w:pPr>
              <w:pStyle w:val="TableParagraph"/>
              <w:spacing w:line="243" w:lineRule="exact"/>
              <w:rPr>
                <w:rFonts w:cstheme="minorHAnsi"/>
                <w:color w:val="0070C0"/>
                <w:sz w:val="24"/>
                <w:szCs w:val="24"/>
              </w:rPr>
            </w:pPr>
            <w:r w:rsidRPr="001E0A25">
              <w:rPr>
                <w:rFonts w:cstheme="minorHAnsi"/>
                <w:color w:val="0070C0"/>
                <w:sz w:val="24"/>
                <w:szCs w:val="24"/>
              </w:rPr>
              <w:t>Documente verificate:</w:t>
            </w:r>
          </w:p>
          <w:p w14:paraId="5925D3AF" w14:textId="533BC276" w:rsidR="00C26074" w:rsidRPr="001E0A25" w:rsidRDefault="00C26074" w:rsidP="00C26074">
            <w:pPr>
              <w:pStyle w:val="TableParagraph"/>
              <w:spacing w:line="243" w:lineRule="exact"/>
              <w:rPr>
                <w:rFonts w:cstheme="minorHAnsi"/>
                <w:color w:val="0070C0"/>
                <w:sz w:val="24"/>
                <w:szCs w:val="24"/>
              </w:rPr>
            </w:pPr>
          </w:p>
          <w:p w14:paraId="1B36D5F4" w14:textId="36A014B1" w:rsidR="00C26074" w:rsidRDefault="00C26074" w:rsidP="006F566C">
            <w:pPr>
              <w:pStyle w:val="TableParagraph"/>
              <w:numPr>
                <w:ilvl w:val="0"/>
                <w:numId w:val="12"/>
              </w:numPr>
              <w:spacing w:line="243" w:lineRule="exact"/>
              <w:rPr>
                <w:rFonts w:cstheme="minorHAnsi"/>
                <w:color w:val="0070C0"/>
                <w:sz w:val="24"/>
                <w:szCs w:val="24"/>
              </w:rPr>
            </w:pPr>
            <w:r w:rsidRPr="001E0A25">
              <w:rPr>
                <w:rFonts w:cstheme="minorHAnsi"/>
                <w:color w:val="0070C0"/>
                <w:sz w:val="24"/>
                <w:szCs w:val="24"/>
              </w:rPr>
              <w:t>Documente care atesta calitatea de reprezentant legal</w:t>
            </w:r>
          </w:p>
          <w:p w14:paraId="20849DC8" w14:textId="318F5C42" w:rsidR="005D79FC" w:rsidRDefault="005D79FC" w:rsidP="006F566C">
            <w:pPr>
              <w:pStyle w:val="TableParagraph"/>
              <w:numPr>
                <w:ilvl w:val="0"/>
                <w:numId w:val="12"/>
              </w:numPr>
              <w:spacing w:line="243" w:lineRule="exact"/>
              <w:ind w:right="339"/>
              <w:rPr>
                <w:rFonts w:cstheme="minorHAnsi"/>
                <w:color w:val="0070C0"/>
                <w:sz w:val="24"/>
                <w:szCs w:val="24"/>
              </w:rPr>
            </w:pPr>
            <w:r>
              <w:rPr>
                <w:rFonts w:cstheme="minorHAnsi"/>
                <w:color w:val="0070C0"/>
                <w:sz w:val="24"/>
                <w:szCs w:val="24"/>
              </w:rPr>
              <w:t>Document de identificare</w:t>
            </w:r>
            <w:r w:rsidR="002F09A3">
              <w:rPr>
                <w:rFonts w:cstheme="minorHAnsi"/>
                <w:color w:val="0070C0"/>
                <w:sz w:val="24"/>
                <w:szCs w:val="24"/>
              </w:rPr>
              <w:t xml:space="preserve"> a reprezentantului legal</w:t>
            </w:r>
          </w:p>
          <w:p w14:paraId="47747A5C" w14:textId="7E0740B9" w:rsidR="00167C52" w:rsidRPr="001E0A25" w:rsidRDefault="00167C52" w:rsidP="006F566C">
            <w:pPr>
              <w:pStyle w:val="TableParagraph"/>
              <w:numPr>
                <w:ilvl w:val="0"/>
                <w:numId w:val="12"/>
              </w:numPr>
              <w:spacing w:line="243" w:lineRule="exact"/>
              <w:ind w:right="339"/>
              <w:rPr>
                <w:rFonts w:cstheme="minorHAnsi"/>
                <w:color w:val="0070C0"/>
                <w:sz w:val="24"/>
                <w:szCs w:val="24"/>
              </w:rPr>
            </w:pPr>
            <w:r w:rsidRPr="00167C52">
              <w:rPr>
                <w:rFonts w:cstheme="minorHAnsi"/>
                <w:color w:val="0070C0"/>
                <w:sz w:val="24"/>
                <w:szCs w:val="24"/>
              </w:rPr>
              <w:t>Documentul privind identificarea împuternicitului reprezentantului legal, dacă este</w:t>
            </w:r>
            <w:r w:rsidR="00A4262C">
              <w:rPr>
                <w:rFonts w:cstheme="minorHAnsi"/>
                <w:color w:val="0070C0"/>
                <w:sz w:val="24"/>
                <w:szCs w:val="24"/>
              </w:rPr>
              <w:t xml:space="preserve"> cazul</w:t>
            </w:r>
          </w:p>
          <w:p w14:paraId="21BAA6B1" w14:textId="77777777" w:rsidR="00C26074" w:rsidRPr="001E0A25" w:rsidRDefault="00C26074" w:rsidP="00C26074">
            <w:pPr>
              <w:pStyle w:val="TableParagraph"/>
              <w:spacing w:line="243" w:lineRule="exact"/>
              <w:rPr>
                <w:rFonts w:cstheme="minorHAnsi"/>
                <w:color w:val="0070C0"/>
                <w:sz w:val="24"/>
                <w:szCs w:val="24"/>
              </w:rPr>
            </w:pPr>
          </w:p>
          <w:p w14:paraId="10999EDC" w14:textId="3B7F5544" w:rsidR="00C26074" w:rsidRPr="001E0A25" w:rsidRDefault="00C26074" w:rsidP="00C26074">
            <w:pPr>
              <w:pStyle w:val="TableParagraph"/>
              <w:spacing w:line="243" w:lineRule="exact"/>
              <w:rPr>
                <w:rFonts w:cstheme="minorHAnsi"/>
                <w:color w:val="0070C0"/>
                <w:sz w:val="24"/>
                <w:szCs w:val="24"/>
              </w:rPr>
            </w:pPr>
            <w:r w:rsidRPr="001E0A25">
              <w:rPr>
                <w:rFonts w:cstheme="minorHAnsi"/>
                <w:color w:val="0070C0"/>
                <w:sz w:val="24"/>
                <w:szCs w:val="24"/>
              </w:rPr>
              <w:t>Se verifică: Este atașat un document de identificare a reprezentantului legal al solicitantului</w:t>
            </w:r>
            <w:r w:rsidR="001C095B">
              <w:rPr>
                <w:rFonts w:cstheme="minorHAnsi"/>
                <w:color w:val="0070C0"/>
                <w:sz w:val="24"/>
                <w:szCs w:val="24"/>
              </w:rPr>
              <w:t xml:space="preserve"> </w:t>
            </w:r>
            <w:r w:rsidRPr="001E0A25">
              <w:rPr>
                <w:rFonts w:cstheme="minorHAnsi"/>
                <w:color w:val="0070C0"/>
                <w:sz w:val="24"/>
                <w:szCs w:val="24"/>
              </w:rPr>
              <w:t>aflat în termen de valabilitate?</w:t>
            </w:r>
          </w:p>
          <w:p w14:paraId="70700721" w14:textId="77777777" w:rsidR="00C26074" w:rsidRPr="001E0A25" w:rsidRDefault="00C26074" w:rsidP="00C26074">
            <w:pPr>
              <w:pStyle w:val="TableParagraph"/>
              <w:spacing w:line="243" w:lineRule="exact"/>
              <w:rPr>
                <w:rFonts w:cstheme="minorHAnsi"/>
                <w:color w:val="0070C0"/>
                <w:sz w:val="24"/>
                <w:szCs w:val="24"/>
              </w:rPr>
            </w:pPr>
          </w:p>
          <w:p w14:paraId="7015E7A3" w14:textId="14CE7972" w:rsidR="00C26074" w:rsidRPr="001E0A25" w:rsidRDefault="00C26074" w:rsidP="00C26074">
            <w:pPr>
              <w:pStyle w:val="TableParagraph"/>
              <w:spacing w:line="243" w:lineRule="exact"/>
              <w:jc w:val="both"/>
              <w:rPr>
                <w:rFonts w:cstheme="minorHAnsi"/>
                <w:color w:val="0070C0"/>
                <w:sz w:val="24"/>
                <w:szCs w:val="24"/>
              </w:rPr>
            </w:pPr>
            <w:r w:rsidRPr="001E0A25">
              <w:rPr>
                <w:rFonts w:cstheme="minorHAnsi"/>
                <w:color w:val="0070C0"/>
                <w:sz w:val="24"/>
                <w:szCs w:val="24"/>
              </w:rPr>
              <w:t>Datele din documentele de identificare sunt aceleași cu cele menționate în cadrul cererii de finanțare la secțiunea privind identificarea reprezentantului legal?</w:t>
            </w:r>
          </w:p>
        </w:tc>
        <w:tc>
          <w:tcPr>
            <w:tcW w:w="540" w:type="dxa"/>
          </w:tcPr>
          <w:p w14:paraId="13644FA7" w14:textId="77777777" w:rsidR="00C26074" w:rsidRPr="001E0A25" w:rsidRDefault="00C26074" w:rsidP="00D77A57">
            <w:pPr>
              <w:pStyle w:val="TableParagraph"/>
              <w:spacing w:line="243" w:lineRule="exact"/>
              <w:ind w:left="51" w:right="100"/>
              <w:jc w:val="center"/>
              <w:rPr>
                <w:color w:val="0070C0"/>
                <w:sz w:val="24"/>
                <w:szCs w:val="24"/>
              </w:rPr>
            </w:pPr>
          </w:p>
        </w:tc>
        <w:tc>
          <w:tcPr>
            <w:tcW w:w="541" w:type="dxa"/>
          </w:tcPr>
          <w:p w14:paraId="0A5081D4" w14:textId="77777777" w:rsidR="00C26074" w:rsidRPr="001E0A25" w:rsidRDefault="00C26074" w:rsidP="00D77A57">
            <w:pPr>
              <w:pStyle w:val="TableParagraph"/>
              <w:rPr>
                <w:color w:val="0070C0"/>
                <w:sz w:val="24"/>
                <w:szCs w:val="24"/>
              </w:rPr>
            </w:pPr>
          </w:p>
        </w:tc>
        <w:tc>
          <w:tcPr>
            <w:tcW w:w="900" w:type="dxa"/>
          </w:tcPr>
          <w:p w14:paraId="4D91526B" w14:textId="77777777" w:rsidR="00C26074" w:rsidRPr="001E0A25" w:rsidRDefault="00C26074" w:rsidP="00D77A57">
            <w:pPr>
              <w:pStyle w:val="TableParagraph"/>
              <w:rPr>
                <w:color w:val="0070C0"/>
                <w:sz w:val="24"/>
                <w:szCs w:val="24"/>
              </w:rPr>
            </w:pPr>
          </w:p>
        </w:tc>
        <w:tc>
          <w:tcPr>
            <w:tcW w:w="540" w:type="dxa"/>
          </w:tcPr>
          <w:p w14:paraId="5B13B9BF" w14:textId="77777777" w:rsidR="00C26074" w:rsidRPr="001E0A25" w:rsidRDefault="00C26074" w:rsidP="00D77A57">
            <w:pPr>
              <w:pStyle w:val="TableParagraph"/>
              <w:spacing w:line="243" w:lineRule="exact"/>
              <w:ind w:left="107"/>
              <w:rPr>
                <w:color w:val="0070C0"/>
                <w:sz w:val="24"/>
                <w:szCs w:val="24"/>
              </w:rPr>
            </w:pPr>
          </w:p>
        </w:tc>
        <w:tc>
          <w:tcPr>
            <w:tcW w:w="528" w:type="dxa"/>
          </w:tcPr>
          <w:p w14:paraId="1EC9BD4A" w14:textId="77777777" w:rsidR="00C26074" w:rsidRPr="001E0A25" w:rsidRDefault="00C26074" w:rsidP="00D77A57">
            <w:pPr>
              <w:pStyle w:val="TableParagraph"/>
              <w:rPr>
                <w:color w:val="0070C0"/>
                <w:sz w:val="24"/>
                <w:szCs w:val="24"/>
              </w:rPr>
            </w:pPr>
          </w:p>
        </w:tc>
        <w:tc>
          <w:tcPr>
            <w:tcW w:w="823" w:type="dxa"/>
          </w:tcPr>
          <w:p w14:paraId="3C6F7EC0" w14:textId="77777777" w:rsidR="00C26074" w:rsidRPr="001E0A25" w:rsidRDefault="00C26074" w:rsidP="00D77A57">
            <w:pPr>
              <w:pStyle w:val="TableParagraph"/>
              <w:rPr>
                <w:color w:val="0070C0"/>
                <w:sz w:val="24"/>
                <w:szCs w:val="24"/>
              </w:rPr>
            </w:pPr>
          </w:p>
        </w:tc>
      </w:tr>
      <w:tr w:rsidR="00E4123D" w:rsidRPr="001E0A25" w14:paraId="3B8CED6B" w14:textId="77777777" w:rsidTr="00E02CBA">
        <w:trPr>
          <w:trHeight w:val="376"/>
        </w:trPr>
        <w:tc>
          <w:tcPr>
            <w:tcW w:w="1141" w:type="dxa"/>
          </w:tcPr>
          <w:p w14:paraId="18C52FFD" w14:textId="36468C63" w:rsidR="00D77A57" w:rsidRPr="001E0A25" w:rsidRDefault="00A952CC" w:rsidP="001E0A25">
            <w:pPr>
              <w:pStyle w:val="TableParagraph"/>
              <w:jc w:val="center"/>
              <w:rPr>
                <w:rFonts w:cstheme="minorHAnsi"/>
                <w:color w:val="0070C0"/>
                <w:sz w:val="24"/>
                <w:szCs w:val="24"/>
              </w:rPr>
            </w:pPr>
            <w:r>
              <w:rPr>
                <w:rFonts w:cstheme="minorHAnsi"/>
                <w:color w:val="0070C0"/>
                <w:sz w:val="24"/>
                <w:szCs w:val="24"/>
              </w:rPr>
              <w:t>5</w:t>
            </w:r>
          </w:p>
        </w:tc>
        <w:tc>
          <w:tcPr>
            <w:tcW w:w="9836" w:type="dxa"/>
          </w:tcPr>
          <w:p w14:paraId="5FCEB4BB" w14:textId="0B238125" w:rsidR="00D77A57" w:rsidRPr="001E0A25" w:rsidRDefault="00D77A57" w:rsidP="003B1FD7">
            <w:pPr>
              <w:pStyle w:val="TableParagraph"/>
              <w:spacing w:line="243" w:lineRule="exact"/>
              <w:jc w:val="both"/>
              <w:rPr>
                <w:rFonts w:cstheme="minorHAnsi"/>
                <w:color w:val="0070C0"/>
                <w:sz w:val="24"/>
                <w:szCs w:val="24"/>
              </w:rPr>
            </w:pPr>
            <w:r w:rsidRPr="001E0A25">
              <w:rPr>
                <w:rFonts w:cstheme="minorHAnsi"/>
                <w:color w:val="0070C0"/>
                <w:sz w:val="24"/>
                <w:szCs w:val="24"/>
              </w:rPr>
              <w:t>Documentele</w:t>
            </w:r>
            <w:r w:rsidR="00A952CC">
              <w:rPr>
                <w:rFonts w:cstheme="minorHAnsi"/>
                <w:color w:val="0070C0"/>
                <w:sz w:val="24"/>
                <w:szCs w:val="24"/>
              </w:rPr>
              <w:t xml:space="preserve"> anexate și cererea de finanțare</w:t>
            </w:r>
            <w:r w:rsidRPr="001E0A25">
              <w:rPr>
                <w:rFonts w:cstheme="minorHAnsi"/>
                <w:color w:val="0070C0"/>
                <w:sz w:val="24"/>
                <w:szCs w:val="24"/>
              </w:rPr>
              <w:t xml:space="preserve"> sunt semnate, asumate și transmise sub semnătura electronică extinsă a reprezentantului legal</w:t>
            </w:r>
          </w:p>
          <w:p w14:paraId="17F85023" w14:textId="77777777" w:rsidR="00D77A57" w:rsidRPr="001E0A25" w:rsidRDefault="00D77A57" w:rsidP="003B1FD7">
            <w:pPr>
              <w:pStyle w:val="TableParagraph"/>
              <w:spacing w:line="243" w:lineRule="exact"/>
              <w:jc w:val="both"/>
              <w:rPr>
                <w:rFonts w:cstheme="minorHAnsi"/>
                <w:color w:val="0070C0"/>
                <w:sz w:val="24"/>
                <w:szCs w:val="24"/>
              </w:rPr>
            </w:pPr>
          </w:p>
          <w:p w14:paraId="2C271F44" w14:textId="37FD771E" w:rsidR="00D77A57" w:rsidRDefault="00D77A57" w:rsidP="003B1FD7">
            <w:pPr>
              <w:pStyle w:val="TableParagraph"/>
              <w:spacing w:line="243" w:lineRule="exact"/>
              <w:jc w:val="both"/>
              <w:rPr>
                <w:rFonts w:cstheme="minorHAnsi"/>
                <w:color w:val="0070C0"/>
                <w:sz w:val="24"/>
                <w:szCs w:val="24"/>
              </w:rPr>
            </w:pPr>
            <w:r w:rsidRPr="001E0A25">
              <w:rPr>
                <w:rFonts w:cstheme="minorHAnsi"/>
                <w:color w:val="0070C0"/>
                <w:sz w:val="24"/>
                <w:szCs w:val="24"/>
              </w:rPr>
              <w:t>Documente verificate:</w:t>
            </w:r>
          </w:p>
          <w:p w14:paraId="11CF8F78" w14:textId="5F0134B8" w:rsidR="00A952CC" w:rsidRPr="001E0A25" w:rsidRDefault="00A952CC" w:rsidP="006F566C">
            <w:pPr>
              <w:pStyle w:val="TableParagraph"/>
              <w:numPr>
                <w:ilvl w:val="0"/>
                <w:numId w:val="13"/>
              </w:numPr>
              <w:spacing w:line="243" w:lineRule="exact"/>
              <w:jc w:val="both"/>
              <w:rPr>
                <w:rFonts w:cstheme="minorHAnsi"/>
                <w:color w:val="0070C0"/>
                <w:sz w:val="24"/>
                <w:szCs w:val="24"/>
              </w:rPr>
            </w:pPr>
            <w:r>
              <w:rPr>
                <w:rFonts w:cstheme="minorHAnsi"/>
                <w:color w:val="0070C0"/>
                <w:sz w:val="24"/>
                <w:szCs w:val="24"/>
              </w:rPr>
              <w:t>Cererea de finanțare și anexele aferente acesteia</w:t>
            </w:r>
          </w:p>
          <w:p w14:paraId="73E7314B" w14:textId="6C1E1E8A" w:rsidR="00D77A57" w:rsidRDefault="00D77A57" w:rsidP="006F566C">
            <w:pPr>
              <w:pStyle w:val="TableParagraph"/>
              <w:numPr>
                <w:ilvl w:val="0"/>
                <w:numId w:val="13"/>
              </w:numPr>
              <w:spacing w:line="243" w:lineRule="exact"/>
              <w:jc w:val="both"/>
              <w:rPr>
                <w:rFonts w:cstheme="minorHAnsi"/>
                <w:color w:val="0070C0"/>
                <w:sz w:val="24"/>
                <w:szCs w:val="24"/>
              </w:rPr>
            </w:pPr>
            <w:r w:rsidRPr="001E0A25">
              <w:rPr>
                <w:rFonts w:cstheme="minorHAnsi"/>
                <w:color w:val="0070C0"/>
                <w:sz w:val="24"/>
                <w:szCs w:val="24"/>
              </w:rPr>
              <w:t>Documentul privind</w:t>
            </w:r>
            <w:r w:rsidR="003B1FD7" w:rsidRPr="001E0A25">
              <w:rPr>
                <w:rFonts w:cstheme="minorHAnsi"/>
                <w:color w:val="0070C0"/>
                <w:sz w:val="24"/>
                <w:szCs w:val="24"/>
              </w:rPr>
              <w:t xml:space="preserve"> identificarea reprezentantului </w:t>
            </w:r>
            <w:r w:rsidRPr="001E0A25">
              <w:rPr>
                <w:rFonts w:cstheme="minorHAnsi"/>
                <w:color w:val="0070C0"/>
                <w:sz w:val="24"/>
                <w:szCs w:val="24"/>
              </w:rPr>
              <w:t>legal al solicitantului de finanțare</w:t>
            </w:r>
          </w:p>
          <w:p w14:paraId="46B31D4E" w14:textId="5103AED7" w:rsidR="00D77A57" w:rsidRPr="001E0A25" w:rsidRDefault="00D77A57" w:rsidP="00167C52">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 </w:t>
            </w:r>
            <w:r w:rsidR="008D72D4">
              <w:rPr>
                <w:rFonts w:cstheme="minorHAnsi"/>
                <w:color w:val="0070C0"/>
                <w:sz w:val="24"/>
                <w:szCs w:val="24"/>
              </w:rPr>
              <w:t xml:space="preserve">         </w:t>
            </w:r>
            <w:r w:rsidRPr="001E0A25">
              <w:rPr>
                <w:rFonts w:cstheme="minorHAnsi"/>
                <w:color w:val="0070C0"/>
                <w:sz w:val="24"/>
                <w:szCs w:val="24"/>
              </w:rPr>
              <w:t>Documentul privind identifi</w:t>
            </w:r>
            <w:r w:rsidR="003B1FD7" w:rsidRPr="001E0A25">
              <w:rPr>
                <w:rFonts w:cstheme="minorHAnsi"/>
                <w:color w:val="0070C0"/>
                <w:sz w:val="24"/>
                <w:szCs w:val="24"/>
              </w:rPr>
              <w:t xml:space="preserve">carea împuternicitului </w:t>
            </w:r>
            <w:r w:rsidRPr="001E0A25">
              <w:rPr>
                <w:rFonts w:cstheme="minorHAnsi"/>
                <w:color w:val="0070C0"/>
                <w:sz w:val="24"/>
                <w:szCs w:val="24"/>
              </w:rPr>
              <w:t>reprezentantului legal</w:t>
            </w:r>
            <w:r w:rsidR="00A952CC">
              <w:rPr>
                <w:rFonts w:cstheme="minorHAnsi"/>
                <w:color w:val="0070C0"/>
                <w:sz w:val="24"/>
                <w:szCs w:val="24"/>
              </w:rPr>
              <w:t>, dacă este cazul</w:t>
            </w:r>
            <w:r w:rsidRPr="001E0A25">
              <w:rPr>
                <w:rFonts w:cstheme="minorHAnsi"/>
                <w:color w:val="0070C0"/>
                <w:sz w:val="24"/>
                <w:szCs w:val="24"/>
              </w:rPr>
              <w:t xml:space="preserve"> </w:t>
            </w:r>
          </w:p>
          <w:p w14:paraId="60781ABE" w14:textId="2ADA45F2" w:rsidR="00D77A57" w:rsidRPr="001E0A25" w:rsidRDefault="00D77A57" w:rsidP="003B1FD7">
            <w:pPr>
              <w:pStyle w:val="TableParagraph"/>
              <w:spacing w:line="243" w:lineRule="exact"/>
              <w:jc w:val="both"/>
              <w:rPr>
                <w:rFonts w:cstheme="minorHAnsi"/>
                <w:color w:val="0070C0"/>
                <w:sz w:val="24"/>
                <w:szCs w:val="24"/>
              </w:rPr>
            </w:pPr>
          </w:p>
          <w:p w14:paraId="7AA6C9F4" w14:textId="77777777" w:rsidR="003B1FD7" w:rsidRPr="001E0A25" w:rsidRDefault="003B1FD7" w:rsidP="003B1FD7">
            <w:pPr>
              <w:pStyle w:val="TableParagraph"/>
              <w:spacing w:line="243" w:lineRule="exact"/>
              <w:jc w:val="both"/>
              <w:rPr>
                <w:rFonts w:cstheme="minorHAnsi"/>
                <w:color w:val="0070C0"/>
                <w:sz w:val="24"/>
                <w:szCs w:val="24"/>
              </w:rPr>
            </w:pPr>
          </w:p>
          <w:p w14:paraId="6B9E9B29" w14:textId="77777777" w:rsidR="00D77A57" w:rsidRPr="001E0A25" w:rsidRDefault="00D77A57" w:rsidP="003B1FD7">
            <w:pPr>
              <w:pStyle w:val="TableParagraph"/>
              <w:spacing w:line="243" w:lineRule="exact"/>
              <w:jc w:val="both"/>
              <w:rPr>
                <w:rFonts w:cstheme="minorHAnsi"/>
                <w:color w:val="0070C0"/>
                <w:sz w:val="24"/>
                <w:szCs w:val="24"/>
              </w:rPr>
            </w:pPr>
            <w:r w:rsidRPr="001E0A25">
              <w:rPr>
                <w:rFonts w:cstheme="minorHAnsi"/>
                <w:color w:val="0070C0"/>
                <w:sz w:val="24"/>
                <w:szCs w:val="24"/>
              </w:rPr>
              <w:t>Se verifică:</w:t>
            </w:r>
          </w:p>
          <w:p w14:paraId="03ADC986" w14:textId="56CA080C" w:rsidR="00D77A57" w:rsidRPr="001E0A25" w:rsidRDefault="00D77A57">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 </w:t>
            </w:r>
            <w:r w:rsidR="008D72D4">
              <w:rPr>
                <w:rFonts w:cstheme="minorHAnsi"/>
                <w:color w:val="0070C0"/>
                <w:sz w:val="24"/>
                <w:szCs w:val="24"/>
              </w:rPr>
              <w:t xml:space="preserve">cererea de finanțare și </w:t>
            </w:r>
            <w:r w:rsidRPr="001E0A25">
              <w:rPr>
                <w:rFonts w:cstheme="minorHAnsi"/>
                <w:color w:val="0070C0"/>
                <w:sz w:val="24"/>
                <w:szCs w:val="24"/>
              </w:rPr>
              <w:t>anexele la aceasta au fost transmise sub semnătura electronică extinsă a reprezentant</w:t>
            </w:r>
            <w:r w:rsidR="003B1FD7" w:rsidRPr="001E0A25">
              <w:rPr>
                <w:rFonts w:cstheme="minorHAnsi"/>
                <w:color w:val="0070C0"/>
                <w:sz w:val="24"/>
                <w:szCs w:val="24"/>
              </w:rPr>
              <w:t>ului legal</w:t>
            </w:r>
          </w:p>
        </w:tc>
        <w:tc>
          <w:tcPr>
            <w:tcW w:w="540" w:type="dxa"/>
          </w:tcPr>
          <w:p w14:paraId="3D18DADE" w14:textId="77777777" w:rsidR="00D77A57" w:rsidRPr="001E0A25" w:rsidRDefault="00D77A57" w:rsidP="00D77A57">
            <w:pPr>
              <w:pStyle w:val="TableParagraph"/>
              <w:spacing w:line="243" w:lineRule="exact"/>
              <w:ind w:left="51" w:right="100"/>
              <w:jc w:val="center"/>
              <w:rPr>
                <w:color w:val="0070C0"/>
                <w:sz w:val="24"/>
                <w:szCs w:val="24"/>
              </w:rPr>
            </w:pPr>
          </w:p>
        </w:tc>
        <w:tc>
          <w:tcPr>
            <w:tcW w:w="541" w:type="dxa"/>
          </w:tcPr>
          <w:p w14:paraId="7D915188" w14:textId="77777777" w:rsidR="00D77A57" w:rsidRPr="001E0A25" w:rsidRDefault="00D77A57" w:rsidP="00D77A57">
            <w:pPr>
              <w:pStyle w:val="TableParagraph"/>
              <w:rPr>
                <w:color w:val="0070C0"/>
                <w:sz w:val="24"/>
                <w:szCs w:val="24"/>
              </w:rPr>
            </w:pPr>
          </w:p>
        </w:tc>
        <w:tc>
          <w:tcPr>
            <w:tcW w:w="900" w:type="dxa"/>
          </w:tcPr>
          <w:p w14:paraId="4AF1DB45" w14:textId="77777777" w:rsidR="00D77A57" w:rsidRPr="001E0A25" w:rsidRDefault="00D77A57" w:rsidP="00D77A57">
            <w:pPr>
              <w:pStyle w:val="TableParagraph"/>
              <w:rPr>
                <w:color w:val="0070C0"/>
                <w:sz w:val="24"/>
                <w:szCs w:val="24"/>
              </w:rPr>
            </w:pPr>
          </w:p>
        </w:tc>
        <w:tc>
          <w:tcPr>
            <w:tcW w:w="540" w:type="dxa"/>
          </w:tcPr>
          <w:p w14:paraId="3B75D27D" w14:textId="77777777" w:rsidR="00D77A57" w:rsidRPr="001E0A25" w:rsidRDefault="00D77A57" w:rsidP="00D77A57">
            <w:pPr>
              <w:pStyle w:val="TableParagraph"/>
              <w:spacing w:line="243" w:lineRule="exact"/>
              <w:ind w:left="107"/>
              <w:rPr>
                <w:color w:val="0070C0"/>
                <w:sz w:val="24"/>
                <w:szCs w:val="24"/>
              </w:rPr>
            </w:pPr>
          </w:p>
        </w:tc>
        <w:tc>
          <w:tcPr>
            <w:tcW w:w="528" w:type="dxa"/>
          </w:tcPr>
          <w:p w14:paraId="3218D8E2" w14:textId="77777777" w:rsidR="00D77A57" w:rsidRPr="001E0A25" w:rsidRDefault="00D77A57" w:rsidP="00D77A57">
            <w:pPr>
              <w:pStyle w:val="TableParagraph"/>
              <w:rPr>
                <w:color w:val="0070C0"/>
                <w:sz w:val="24"/>
                <w:szCs w:val="24"/>
              </w:rPr>
            </w:pPr>
          </w:p>
        </w:tc>
        <w:tc>
          <w:tcPr>
            <w:tcW w:w="823" w:type="dxa"/>
          </w:tcPr>
          <w:p w14:paraId="7E4516E9" w14:textId="77777777" w:rsidR="00D77A57" w:rsidRPr="001E0A25" w:rsidRDefault="00D77A57" w:rsidP="00D77A57">
            <w:pPr>
              <w:pStyle w:val="TableParagraph"/>
              <w:rPr>
                <w:color w:val="0070C0"/>
                <w:sz w:val="24"/>
                <w:szCs w:val="24"/>
              </w:rPr>
            </w:pPr>
          </w:p>
        </w:tc>
      </w:tr>
      <w:tr w:rsidR="00E4123D" w:rsidRPr="001E0A25" w14:paraId="6CEB0BA6" w14:textId="77777777" w:rsidTr="00E02CBA">
        <w:trPr>
          <w:trHeight w:val="376"/>
        </w:trPr>
        <w:tc>
          <w:tcPr>
            <w:tcW w:w="1141" w:type="dxa"/>
          </w:tcPr>
          <w:p w14:paraId="157420DC" w14:textId="1FA3AAC0" w:rsidR="00064BF0" w:rsidRPr="001E0A25" w:rsidRDefault="00456BEB" w:rsidP="001E0A25">
            <w:pPr>
              <w:pStyle w:val="TableParagraph"/>
              <w:jc w:val="center"/>
              <w:rPr>
                <w:rFonts w:cstheme="minorHAnsi"/>
                <w:color w:val="0070C0"/>
                <w:sz w:val="24"/>
                <w:szCs w:val="24"/>
              </w:rPr>
            </w:pPr>
            <w:r>
              <w:rPr>
                <w:rFonts w:cstheme="minorHAnsi"/>
                <w:color w:val="0070C0"/>
                <w:sz w:val="24"/>
                <w:szCs w:val="24"/>
              </w:rPr>
              <w:t>6</w:t>
            </w:r>
          </w:p>
        </w:tc>
        <w:tc>
          <w:tcPr>
            <w:tcW w:w="9836" w:type="dxa"/>
          </w:tcPr>
          <w:p w14:paraId="231D451B" w14:textId="64DA3AED" w:rsidR="00064BF0" w:rsidRPr="001E0A25" w:rsidRDefault="00064BF0" w:rsidP="00064BF0">
            <w:pPr>
              <w:pStyle w:val="TableParagraph"/>
              <w:spacing w:line="243" w:lineRule="exact"/>
              <w:rPr>
                <w:rFonts w:cstheme="minorHAnsi"/>
                <w:color w:val="0070C0"/>
                <w:sz w:val="24"/>
                <w:szCs w:val="24"/>
              </w:rPr>
            </w:pPr>
            <w:r w:rsidRPr="001E0A25">
              <w:rPr>
                <w:rFonts w:cstheme="minorHAnsi"/>
                <w:color w:val="0070C0"/>
                <w:sz w:val="24"/>
                <w:szCs w:val="24"/>
              </w:rPr>
              <w:t>Solicitantul ş</w:t>
            </w:r>
            <w:r w:rsidR="009A5DBD">
              <w:rPr>
                <w:rFonts w:cstheme="minorHAnsi"/>
                <w:color w:val="0070C0"/>
                <w:sz w:val="24"/>
                <w:szCs w:val="24"/>
              </w:rPr>
              <w:t>i/sau reprezentantul său legal</w:t>
            </w:r>
            <w:r w:rsidRPr="001E0A25">
              <w:rPr>
                <w:rFonts w:cstheme="minorHAnsi"/>
                <w:color w:val="0070C0"/>
                <w:sz w:val="24"/>
                <w:szCs w:val="24"/>
              </w:rPr>
              <w:t xml:space="preserve"> NU se încadrează în niciuna din situaţiile de excludere prezentate în Declarația unică</w:t>
            </w:r>
          </w:p>
          <w:p w14:paraId="34F0E497" w14:textId="77777777" w:rsidR="00064BF0" w:rsidRPr="001E0A25" w:rsidRDefault="00064BF0" w:rsidP="00064BF0">
            <w:pPr>
              <w:pStyle w:val="TableParagraph"/>
              <w:spacing w:line="243" w:lineRule="exact"/>
              <w:rPr>
                <w:rFonts w:cstheme="minorHAnsi"/>
                <w:color w:val="0070C0"/>
                <w:sz w:val="24"/>
                <w:szCs w:val="24"/>
              </w:rPr>
            </w:pPr>
          </w:p>
          <w:p w14:paraId="187E4F26"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Documente verificate:</w:t>
            </w:r>
          </w:p>
          <w:p w14:paraId="40AF138F"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Anexa -Declarația unică</w:t>
            </w:r>
          </w:p>
          <w:p w14:paraId="2FE75205" w14:textId="77777777" w:rsidR="00584190"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Certificatul de atestare fiscală, referitor la obligațiile de plată la bugetul local, pentru sediul social și toate</w:t>
            </w:r>
            <w:r w:rsidR="00456BEB">
              <w:rPr>
                <w:rFonts w:cstheme="minorHAnsi"/>
                <w:color w:val="0070C0"/>
                <w:sz w:val="24"/>
                <w:szCs w:val="24"/>
              </w:rPr>
              <w:t xml:space="preserve"> </w:t>
            </w:r>
            <w:r w:rsidR="00DF219F" w:rsidRPr="001E0A25">
              <w:rPr>
                <w:rFonts w:cstheme="minorHAnsi"/>
                <w:color w:val="0070C0"/>
                <w:sz w:val="24"/>
                <w:szCs w:val="24"/>
              </w:rPr>
              <w:t>punctele de lucru</w:t>
            </w:r>
          </w:p>
          <w:p w14:paraId="7821383B" w14:textId="1C10144B"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Certificatul de atestare fiscală, referitor la obligațiile de plată la bugetul de stat</w:t>
            </w:r>
          </w:p>
          <w:p w14:paraId="2D77193C" w14:textId="30E3D12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Certificatul de cazier fiscal</w:t>
            </w:r>
            <w:r w:rsidR="00870E7B">
              <w:rPr>
                <w:rFonts w:cstheme="minorHAnsi"/>
                <w:color w:val="0070C0"/>
                <w:sz w:val="24"/>
                <w:szCs w:val="24"/>
              </w:rPr>
              <w:t xml:space="preserve"> al solicitantului –persona juridică și al reprezentantul său legal</w:t>
            </w:r>
          </w:p>
          <w:p w14:paraId="4D0FD88E" w14:textId="77777777" w:rsidR="00064BF0" w:rsidRPr="001E0A25" w:rsidRDefault="00064BF0" w:rsidP="00064BF0">
            <w:pPr>
              <w:pStyle w:val="TableParagraph"/>
              <w:spacing w:line="243" w:lineRule="exact"/>
              <w:jc w:val="both"/>
              <w:rPr>
                <w:rFonts w:cstheme="minorHAnsi"/>
                <w:color w:val="0070C0"/>
                <w:sz w:val="24"/>
                <w:szCs w:val="24"/>
              </w:rPr>
            </w:pPr>
          </w:p>
          <w:p w14:paraId="73F39D8B" w14:textId="1952E87B"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Se verifică: dacă solicitantul de finanțare </w:t>
            </w:r>
            <w:r w:rsidR="00565072">
              <w:rPr>
                <w:rFonts w:cstheme="minorHAnsi"/>
                <w:color w:val="0070C0"/>
                <w:sz w:val="24"/>
                <w:szCs w:val="24"/>
              </w:rPr>
              <w:t xml:space="preserve">(lider și parteneri) </w:t>
            </w:r>
            <w:r w:rsidRPr="001E0A25">
              <w:rPr>
                <w:rFonts w:cstheme="minorHAnsi"/>
                <w:color w:val="0070C0"/>
                <w:sz w:val="24"/>
                <w:szCs w:val="24"/>
              </w:rPr>
              <w:t>are:</w:t>
            </w:r>
          </w:p>
          <w:p w14:paraId="63EFD528"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datorii scadente neachitate la termen sau neeșalonate către bugetul de stat respectiv către bugetul local pentru sediul social și toate punctele de lucru;</w:t>
            </w:r>
          </w:p>
          <w:p w14:paraId="300B7DC1" w14:textId="1E0FA193" w:rsidR="00064BF0" w:rsidRPr="001E0A25" w:rsidRDefault="00064BF0" w:rsidP="00924F32">
            <w:pPr>
              <w:pStyle w:val="TableParagraph"/>
              <w:spacing w:line="243" w:lineRule="exact"/>
              <w:jc w:val="both"/>
              <w:rPr>
                <w:rFonts w:cstheme="minorHAnsi"/>
                <w:color w:val="0070C0"/>
                <w:sz w:val="24"/>
                <w:szCs w:val="24"/>
              </w:rPr>
            </w:pPr>
            <w:r w:rsidRPr="001E0A25">
              <w:rPr>
                <w:rFonts w:cstheme="minorHAnsi"/>
                <w:color w:val="0070C0"/>
                <w:sz w:val="24"/>
                <w:szCs w:val="24"/>
              </w:rPr>
              <w:t>• fapte înscrise în cazierul fiscal legate de cau</w:t>
            </w:r>
            <w:r w:rsidR="00456BEB">
              <w:rPr>
                <w:rFonts w:cstheme="minorHAnsi"/>
                <w:color w:val="0070C0"/>
                <w:sz w:val="24"/>
                <w:szCs w:val="24"/>
              </w:rPr>
              <w:t>z</w:t>
            </w:r>
            <w:r w:rsidRPr="001E0A25">
              <w:rPr>
                <w:rFonts w:cstheme="minorHAnsi"/>
                <w:color w:val="0070C0"/>
                <w:sz w:val="24"/>
                <w:szCs w:val="24"/>
              </w:rPr>
              <w:t>e referitoare la obţinerea şi utilizarea fondurilor europene şi/sau a fondurilor publice naționale.</w:t>
            </w:r>
          </w:p>
          <w:p w14:paraId="43E41AE0" w14:textId="77777777" w:rsidR="00064BF0" w:rsidRPr="001E0A25" w:rsidRDefault="00064BF0" w:rsidP="00064BF0">
            <w:pPr>
              <w:pStyle w:val="TableParagraph"/>
              <w:spacing w:line="243" w:lineRule="exact"/>
              <w:rPr>
                <w:rFonts w:cstheme="minorHAnsi"/>
                <w:color w:val="0070C0"/>
                <w:sz w:val="24"/>
                <w:szCs w:val="24"/>
              </w:rPr>
            </w:pPr>
          </w:p>
        </w:tc>
        <w:tc>
          <w:tcPr>
            <w:tcW w:w="540" w:type="dxa"/>
          </w:tcPr>
          <w:p w14:paraId="20E7D1FA" w14:textId="77777777" w:rsidR="00064BF0" w:rsidRPr="001E0A25" w:rsidRDefault="00064BF0" w:rsidP="00064BF0">
            <w:pPr>
              <w:pStyle w:val="TableParagraph"/>
              <w:spacing w:line="243" w:lineRule="exact"/>
              <w:ind w:left="51" w:right="100"/>
              <w:jc w:val="center"/>
              <w:rPr>
                <w:color w:val="0070C0"/>
                <w:sz w:val="24"/>
                <w:szCs w:val="24"/>
              </w:rPr>
            </w:pPr>
          </w:p>
        </w:tc>
        <w:tc>
          <w:tcPr>
            <w:tcW w:w="541" w:type="dxa"/>
          </w:tcPr>
          <w:p w14:paraId="786F2C0C" w14:textId="77777777" w:rsidR="00064BF0" w:rsidRPr="001E0A25" w:rsidRDefault="00064BF0" w:rsidP="00064BF0">
            <w:pPr>
              <w:pStyle w:val="TableParagraph"/>
              <w:rPr>
                <w:color w:val="0070C0"/>
                <w:sz w:val="24"/>
                <w:szCs w:val="24"/>
              </w:rPr>
            </w:pPr>
          </w:p>
        </w:tc>
        <w:tc>
          <w:tcPr>
            <w:tcW w:w="900" w:type="dxa"/>
          </w:tcPr>
          <w:p w14:paraId="5BF9CC75" w14:textId="77777777" w:rsidR="00064BF0" w:rsidRPr="001E0A25" w:rsidRDefault="00064BF0" w:rsidP="00064BF0">
            <w:pPr>
              <w:pStyle w:val="TableParagraph"/>
              <w:rPr>
                <w:color w:val="0070C0"/>
                <w:sz w:val="24"/>
                <w:szCs w:val="24"/>
              </w:rPr>
            </w:pPr>
          </w:p>
        </w:tc>
        <w:tc>
          <w:tcPr>
            <w:tcW w:w="540" w:type="dxa"/>
          </w:tcPr>
          <w:p w14:paraId="19258756" w14:textId="77777777" w:rsidR="00064BF0" w:rsidRPr="001E0A25" w:rsidRDefault="00064BF0" w:rsidP="00064BF0">
            <w:pPr>
              <w:pStyle w:val="TableParagraph"/>
              <w:spacing w:line="243" w:lineRule="exact"/>
              <w:ind w:left="107"/>
              <w:rPr>
                <w:color w:val="0070C0"/>
                <w:sz w:val="24"/>
                <w:szCs w:val="24"/>
              </w:rPr>
            </w:pPr>
          </w:p>
        </w:tc>
        <w:tc>
          <w:tcPr>
            <w:tcW w:w="528" w:type="dxa"/>
          </w:tcPr>
          <w:p w14:paraId="4FC5B81F" w14:textId="77777777" w:rsidR="00064BF0" w:rsidRPr="001E0A25" w:rsidRDefault="00064BF0" w:rsidP="00064BF0">
            <w:pPr>
              <w:pStyle w:val="TableParagraph"/>
              <w:rPr>
                <w:color w:val="0070C0"/>
                <w:sz w:val="24"/>
                <w:szCs w:val="24"/>
              </w:rPr>
            </w:pPr>
          </w:p>
        </w:tc>
        <w:tc>
          <w:tcPr>
            <w:tcW w:w="823" w:type="dxa"/>
          </w:tcPr>
          <w:p w14:paraId="6F355AD8" w14:textId="77777777" w:rsidR="00064BF0" w:rsidRPr="001E0A25" w:rsidRDefault="00064BF0" w:rsidP="00064BF0">
            <w:pPr>
              <w:pStyle w:val="TableParagraph"/>
              <w:rPr>
                <w:color w:val="0070C0"/>
                <w:sz w:val="24"/>
                <w:szCs w:val="24"/>
              </w:rPr>
            </w:pPr>
          </w:p>
        </w:tc>
      </w:tr>
      <w:tr w:rsidR="00AC231B" w:rsidRPr="001E0A25" w14:paraId="4A7935E4" w14:textId="77777777" w:rsidTr="001C3241">
        <w:trPr>
          <w:trHeight w:val="376"/>
        </w:trPr>
        <w:tc>
          <w:tcPr>
            <w:tcW w:w="1141" w:type="dxa"/>
          </w:tcPr>
          <w:p w14:paraId="366C4221" w14:textId="5834C5EB" w:rsidR="00AC231B" w:rsidRDefault="00AB0247" w:rsidP="001E0A25">
            <w:pPr>
              <w:pStyle w:val="TableParagraph"/>
              <w:jc w:val="center"/>
              <w:rPr>
                <w:rFonts w:cstheme="minorHAnsi"/>
                <w:color w:val="0070C0"/>
                <w:sz w:val="24"/>
                <w:szCs w:val="24"/>
              </w:rPr>
            </w:pPr>
            <w:r>
              <w:rPr>
                <w:rFonts w:cstheme="minorHAnsi"/>
                <w:color w:val="0070C0"/>
                <w:sz w:val="24"/>
                <w:szCs w:val="24"/>
              </w:rPr>
              <w:t>7</w:t>
            </w:r>
          </w:p>
        </w:tc>
        <w:tc>
          <w:tcPr>
            <w:tcW w:w="9836" w:type="dxa"/>
            <w:shd w:val="clear" w:color="auto" w:fill="auto"/>
          </w:tcPr>
          <w:p w14:paraId="262843A3"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Documente privind constituirea parteneriatului, respectiv Acordul de parteneriat inclusiv Hotărârile de aprobare a acordului de parteneriat, dupa caz.</w:t>
            </w:r>
          </w:p>
          <w:p w14:paraId="71B77D15" w14:textId="77777777" w:rsidR="00AC231B" w:rsidRPr="00AC231B" w:rsidRDefault="00AC231B" w:rsidP="00AC231B">
            <w:pPr>
              <w:pStyle w:val="TableParagraph"/>
              <w:spacing w:line="243" w:lineRule="exact"/>
              <w:jc w:val="both"/>
              <w:rPr>
                <w:rFonts w:cstheme="minorHAnsi"/>
                <w:color w:val="0070C0"/>
                <w:sz w:val="24"/>
                <w:szCs w:val="24"/>
              </w:rPr>
            </w:pPr>
          </w:p>
          <w:p w14:paraId="274689AA"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Documente verificate:</w:t>
            </w:r>
          </w:p>
          <w:p w14:paraId="581BFC1F"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 Acordul de parteneriat</w:t>
            </w:r>
          </w:p>
          <w:p w14:paraId="44A42866"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 Hotărârile de aprobare a acordului de parteneriat</w:t>
            </w:r>
          </w:p>
          <w:p w14:paraId="68AEA38C" w14:textId="77777777" w:rsidR="00AC231B" w:rsidRPr="00AC231B" w:rsidRDefault="00AC231B" w:rsidP="00AC231B">
            <w:pPr>
              <w:pStyle w:val="TableParagraph"/>
              <w:spacing w:line="243" w:lineRule="exact"/>
              <w:jc w:val="both"/>
              <w:rPr>
                <w:rFonts w:cstheme="minorHAnsi"/>
                <w:color w:val="0070C0"/>
                <w:sz w:val="24"/>
                <w:szCs w:val="24"/>
              </w:rPr>
            </w:pPr>
          </w:p>
          <w:p w14:paraId="0EC5318A"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Se verifică:</w:t>
            </w:r>
          </w:p>
          <w:p w14:paraId="3E0A4264"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Dacă este cazul, Acordul privind implementarea proiectului în parteneriat este ataşat?</w:t>
            </w:r>
          </w:p>
          <w:p w14:paraId="2AA1C634" w14:textId="77777777" w:rsidR="00AC231B" w:rsidRPr="00AC231B" w:rsidRDefault="00AC231B" w:rsidP="00AC231B">
            <w:pPr>
              <w:pStyle w:val="TableParagraph"/>
              <w:spacing w:line="243" w:lineRule="exact"/>
              <w:jc w:val="both"/>
              <w:rPr>
                <w:rFonts w:cstheme="minorHAnsi"/>
                <w:color w:val="0070C0"/>
                <w:sz w:val="24"/>
                <w:szCs w:val="24"/>
              </w:rPr>
            </w:pPr>
          </w:p>
          <w:p w14:paraId="1B3D847F"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Acordul de parteneriat respectă prevederile din modelul, anexat la Ghidul specific?</w:t>
            </w:r>
          </w:p>
          <w:p w14:paraId="2210BA2E" w14:textId="77777777" w:rsidR="00AC231B" w:rsidRPr="00AC231B" w:rsidRDefault="00AC231B" w:rsidP="00AC231B">
            <w:pPr>
              <w:pStyle w:val="TableParagraph"/>
              <w:spacing w:line="243" w:lineRule="exact"/>
              <w:jc w:val="both"/>
              <w:rPr>
                <w:rFonts w:cstheme="minorHAnsi"/>
                <w:color w:val="0070C0"/>
                <w:sz w:val="24"/>
                <w:szCs w:val="24"/>
              </w:rPr>
            </w:pPr>
          </w:p>
          <w:p w14:paraId="7231A9A7" w14:textId="76C33978" w:rsidR="00AC231B" w:rsidRPr="001E0A25"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Obligațiile partenerilor sunt stipulate în Acord (contribuția fiecărui partener la cheltuielile proiectului etc.)?</w:t>
            </w:r>
          </w:p>
        </w:tc>
        <w:tc>
          <w:tcPr>
            <w:tcW w:w="540" w:type="dxa"/>
          </w:tcPr>
          <w:p w14:paraId="76465850" w14:textId="77777777" w:rsidR="00AC231B" w:rsidRPr="001E0A25" w:rsidRDefault="00AC231B" w:rsidP="00064BF0">
            <w:pPr>
              <w:pStyle w:val="TableParagraph"/>
              <w:spacing w:line="243" w:lineRule="exact"/>
              <w:ind w:left="51" w:right="100"/>
              <w:jc w:val="center"/>
              <w:rPr>
                <w:color w:val="0070C0"/>
                <w:sz w:val="24"/>
                <w:szCs w:val="24"/>
              </w:rPr>
            </w:pPr>
          </w:p>
        </w:tc>
        <w:tc>
          <w:tcPr>
            <w:tcW w:w="541" w:type="dxa"/>
          </w:tcPr>
          <w:p w14:paraId="03B6DD97" w14:textId="77777777" w:rsidR="00AC231B" w:rsidRPr="001E0A25" w:rsidRDefault="00AC231B" w:rsidP="00064BF0">
            <w:pPr>
              <w:pStyle w:val="TableParagraph"/>
              <w:rPr>
                <w:color w:val="0070C0"/>
                <w:sz w:val="24"/>
                <w:szCs w:val="24"/>
              </w:rPr>
            </w:pPr>
          </w:p>
        </w:tc>
        <w:tc>
          <w:tcPr>
            <w:tcW w:w="900" w:type="dxa"/>
          </w:tcPr>
          <w:p w14:paraId="195FAC52" w14:textId="77777777" w:rsidR="00AC231B" w:rsidRPr="001E0A25" w:rsidRDefault="00AC231B" w:rsidP="00064BF0">
            <w:pPr>
              <w:pStyle w:val="TableParagraph"/>
              <w:rPr>
                <w:color w:val="0070C0"/>
                <w:sz w:val="24"/>
                <w:szCs w:val="24"/>
              </w:rPr>
            </w:pPr>
          </w:p>
        </w:tc>
        <w:tc>
          <w:tcPr>
            <w:tcW w:w="540" w:type="dxa"/>
          </w:tcPr>
          <w:p w14:paraId="06627DB0" w14:textId="77777777" w:rsidR="00AC231B" w:rsidRPr="001E0A25" w:rsidRDefault="00AC231B" w:rsidP="00064BF0">
            <w:pPr>
              <w:pStyle w:val="TableParagraph"/>
              <w:spacing w:line="243" w:lineRule="exact"/>
              <w:ind w:left="107"/>
              <w:rPr>
                <w:color w:val="0070C0"/>
                <w:sz w:val="24"/>
                <w:szCs w:val="24"/>
              </w:rPr>
            </w:pPr>
          </w:p>
        </w:tc>
        <w:tc>
          <w:tcPr>
            <w:tcW w:w="528" w:type="dxa"/>
          </w:tcPr>
          <w:p w14:paraId="0B7C8FC0" w14:textId="77777777" w:rsidR="00AC231B" w:rsidRPr="001E0A25" w:rsidRDefault="00AC231B" w:rsidP="00064BF0">
            <w:pPr>
              <w:pStyle w:val="TableParagraph"/>
              <w:rPr>
                <w:color w:val="0070C0"/>
                <w:sz w:val="24"/>
                <w:szCs w:val="24"/>
              </w:rPr>
            </w:pPr>
          </w:p>
        </w:tc>
        <w:tc>
          <w:tcPr>
            <w:tcW w:w="823" w:type="dxa"/>
          </w:tcPr>
          <w:p w14:paraId="44A35ED0" w14:textId="77777777" w:rsidR="00AC231B" w:rsidRPr="001E0A25" w:rsidRDefault="00AC231B" w:rsidP="00064BF0">
            <w:pPr>
              <w:pStyle w:val="TableParagraph"/>
              <w:rPr>
                <w:color w:val="0070C0"/>
                <w:sz w:val="24"/>
                <w:szCs w:val="24"/>
              </w:rPr>
            </w:pPr>
          </w:p>
        </w:tc>
      </w:tr>
      <w:tr w:rsidR="00E4123D" w:rsidRPr="001E0A25" w14:paraId="6DB8877B" w14:textId="77777777" w:rsidTr="001C3241">
        <w:trPr>
          <w:trHeight w:val="376"/>
        </w:trPr>
        <w:tc>
          <w:tcPr>
            <w:tcW w:w="1141" w:type="dxa"/>
          </w:tcPr>
          <w:p w14:paraId="102AD0D3" w14:textId="6E1A4A85" w:rsidR="00064BF0" w:rsidRPr="001E0A25" w:rsidRDefault="00AB0247" w:rsidP="001E0A25">
            <w:pPr>
              <w:pStyle w:val="TableParagraph"/>
              <w:jc w:val="center"/>
              <w:rPr>
                <w:rFonts w:cstheme="minorHAnsi"/>
                <w:color w:val="0070C0"/>
                <w:sz w:val="24"/>
                <w:szCs w:val="24"/>
              </w:rPr>
            </w:pPr>
            <w:r>
              <w:rPr>
                <w:rFonts w:cstheme="minorHAnsi"/>
                <w:color w:val="0070C0"/>
                <w:sz w:val="24"/>
                <w:szCs w:val="24"/>
              </w:rPr>
              <w:t>8</w:t>
            </w:r>
          </w:p>
        </w:tc>
        <w:tc>
          <w:tcPr>
            <w:tcW w:w="9836" w:type="dxa"/>
            <w:shd w:val="clear" w:color="auto" w:fill="auto"/>
          </w:tcPr>
          <w:p w14:paraId="5599E952" w14:textId="7413B924"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Capacitat</w:t>
            </w:r>
            <w:r w:rsidR="009A5DBD">
              <w:rPr>
                <w:rFonts w:cstheme="minorHAnsi"/>
                <w:color w:val="0070C0"/>
                <w:sz w:val="24"/>
                <w:szCs w:val="24"/>
              </w:rPr>
              <w:t xml:space="preserve">ea financiară a solicitantului </w:t>
            </w:r>
            <w:r w:rsidRPr="001E0A25">
              <w:rPr>
                <w:rFonts w:cstheme="minorHAnsi"/>
                <w:color w:val="0070C0"/>
                <w:sz w:val="24"/>
                <w:szCs w:val="24"/>
              </w:rPr>
              <w:t>de a asigura contribuția proprie la valoarea cheltuielilor eligibile, precum și acoperirea cheltuielilor neeligibile și de a asigura costurile de funcționare și întreținere a investiției și serviciile asociate necesare, în vederea asigurării sustenabilității financiare a acesteia, pe perioada de implementare și durabilitate a proiectului</w:t>
            </w:r>
          </w:p>
          <w:p w14:paraId="0C98D140" w14:textId="77777777" w:rsidR="00064BF0" w:rsidRPr="001E0A25" w:rsidRDefault="00064BF0" w:rsidP="00064BF0">
            <w:pPr>
              <w:pStyle w:val="TableParagraph"/>
              <w:spacing w:line="243" w:lineRule="exact"/>
              <w:jc w:val="both"/>
              <w:rPr>
                <w:rFonts w:cstheme="minorHAnsi"/>
                <w:color w:val="0070C0"/>
                <w:sz w:val="24"/>
                <w:szCs w:val="24"/>
              </w:rPr>
            </w:pPr>
          </w:p>
          <w:p w14:paraId="5DA02B49"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Documente verificate:</w:t>
            </w:r>
          </w:p>
          <w:p w14:paraId="64A981B5"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Anexa -Declarația unică</w:t>
            </w:r>
          </w:p>
          <w:p w14:paraId="55E1F610"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Hotărârea de aprobare a proiectului</w:t>
            </w:r>
          </w:p>
          <w:p w14:paraId="58A9A093" w14:textId="77777777" w:rsidR="00064BF0" w:rsidRPr="001E0A25" w:rsidRDefault="00064BF0" w:rsidP="00064BF0">
            <w:pPr>
              <w:pStyle w:val="TableParagraph"/>
              <w:spacing w:line="243" w:lineRule="exact"/>
              <w:jc w:val="both"/>
              <w:rPr>
                <w:rFonts w:cstheme="minorHAnsi"/>
                <w:color w:val="0070C0"/>
                <w:sz w:val="24"/>
                <w:szCs w:val="24"/>
              </w:rPr>
            </w:pPr>
          </w:p>
          <w:p w14:paraId="7E81FC4B" w14:textId="77777777"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Se verifică:</w:t>
            </w:r>
          </w:p>
          <w:p w14:paraId="5BB8C1BB" w14:textId="2406534C"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Este atașată Hotărârea de aprobare a proiectului și a cheltuieli</w:t>
            </w:r>
            <w:r w:rsidR="009A5DBD">
              <w:rPr>
                <w:rFonts w:cstheme="minorHAnsi"/>
                <w:color w:val="0070C0"/>
                <w:sz w:val="24"/>
                <w:szCs w:val="24"/>
              </w:rPr>
              <w:t>lor aferente, pentru solicitant</w:t>
            </w:r>
            <w:r w:rsidRPr="001E0A25">
              <w:rPr>
                <w:rFonts w:cstheme="minorHAnsi"/>
                <w:color w:val="0070C0"/>
                <w:sz w:val="24"/>
                <w:szCs w:val="24"/>
              </w:rPr>
              <w:t>, prin care se angajează că dețin(e) capacitatea financiară de a asigura contribuția proprie la valoarea cheltuielilor eligibile și cheltuielilor neeligibile ale proiectului în condițiile rambursării/decontării ulterioare a cheltuielilor?</w:t>
            </w:r>
          </w:p>
          <w:p w14:paraId="59ECFFC5" w14:textId="77777777" w:rsidR="00064BF0" w:rsidRPr="001E0A25" w:rsidRDefault="00064BF0" w:rsidP="00064BF0">
            <w:pPr>
              <w:pStyle w:val="TableParagraph"/>
              <w:spacing w:line="243" w:lineRule="exact"/>
              <w:jc w:val="both"/>
              <w:rPr>
                <w:rFonts w:cstheme="minorHAnsi"/>
                <w:color w:val="0070C0"/>
                <w:sz w:val="24"/>
                <w:szCs w:val="24"/>
              </w:rPr>
            </w:pPr>
          </w:p>
          <w:p w14:paraId="52310D4E" w14:textId="77777777" w:rsidR="001C095B" w:rsidRPr="001E0A25" w:rsidRDefault="00064BF0" w:rsidP="001C095B">
            <w:pPr>
              <w:pStyle w:val="TableParagraph"/>
              <w:spacing w:line="243" w:lineRule="exact"/>
              <w:jc w:val="both"/>
              <w:rPr>
                <w:rFonts w:cstheme="minorHAnsi"/>
                <w:color w:val="0070C0"/>
                <w:sz w:val="24"/>
                <w:szCs w:val="24"/>
              </w:rPr>
            </w:pPr>
            <w:r w:rsidRPr="001E0A25">
              <w:rPr>
                <w:rFonts w:cstheme="minorHAnsi"/>
                <w:color w:val="0070C0"/>
                <w:sz w:val="24"/>
                <w:szCs w:val="24"/>
              </w:rPr>
              <w:t>Sumele menționate în Hotărâre sunt acoperitoare pentru cheltuielile aferente investiției (cheltuieli neeligibile și contribuția la cheltuielile eligibile), conform bugetului?</w:t>
            </w:r>
            <w:r w:rsidR="001C095B">
              <w:rPr>
                <w:rFonts w:cstheme="minorHAnsi"/>
                <w:color w:val="0070C0"/>
                <w:sz w:val="24"/>
                <w:szCs w:val="24"/>
              </w:rPr>
              <w:t xml:space="preserve"> Există documente justificative în acest sens (de ex. extras de cont sau contract de credit)?</w:t>
            </w:r>
          </w:p>
          <w:p w14:paraId="741D046D" w14:textId="3ED85C34" w:rsidR="00064BF0" w:rsidRPr="001E0A25" w:rsidRDefault="00064BF0" w:rsidP="00064BF0">
            <w:pPr>
              <w:pStyle w:val="TableParagraph"/>
              <w:spacing w:line="243" w:lineRule="exact"/>
              <w:jc w:val="both"/>
              <w:rPr>
                <w:rFonts w:cstheme="minorHAnsi"/>
                <w:color w:val="0070C0"/>
                <w:sz w:val="24"/>
                <w:szCs w:val="24"/>
              </w:rPr>
            </w:pPr>
          </w:p>
          <w:p w14:paraId="183FBDF7" w14:textId="77777777" w:rsidR="00064BF0" w:rsidRPr="001E0A25" w:rsidRDefault="00064BF0" w:rsidP="00064BF0">
            <w:pPr>
              <w:pStyle w:val="TableParagraph"/>
              <w:spacing w:line="243" w:lineRule="exact"/>
              <w:jc w:val="both"/>
              <w:rPr>
                <w:rFonts w:cstheme="minorHAnsi"/>
                <w:color w:val="0070C0"/>
                <w:sz w:val="24"/>
                <w:szCs w:val="24"/>
              </w:rPr>
            </w:pPr>
          </w:p>
          <w:p w14:paraId="606763A7" w14:textId="474A5C0D" w:rsidR="00064BF0" w:rsidRPr="001E0A25" w:rsidRDefault="00064BF0" w:rsidP="00064BF0">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Solicitantul își asumă în Hotărâre că pe o perioadă de </w:t>
            </w:r>
            <w:r w:rsidR="00AC231B">
              <w:rPr>
                <w:rFonts w:cstheme="minorHAnsi"/>
                <w:color w:val="0070C0"/>
                <w:sz w:val="24"/>
                <w:szCs w:val="24"/>
              </w:rPr>
              <w:t>5</w:t>
            </w:r>
            <w:r w:rsidRPr="001E0A25">
              <w:rPr>
                <w:rFonts w:cstheme="minorHAnsi"/>
                <w:color w:val="0070C0"/>
                <w:sz w:val="24"/>
                <w:szCs w:val="24"/>
              </w:rPr>
              <w:t>ani de la data finalizării investiției, în conformitate cu schema de ajutor de stat și prevederile art. 65 din Regulamentul (UE) nr. 2021/1060, să mențină investiția realizată, asigurând costurile de funcționare, întreținere și serviciile asociate necesare, în vederea asigurării sustenabilității financiare a acesteia?</w:t>
            </w:r>
          </w:p>
          <w:p w14:paraId="7966DCF9" w14:textId="77777777" w:rsidR="00064BF0" w:rsidRPr="001E0A25" w:rsidRDefault="00064BF0" w:rsidP="00064BF0">
            <w:pPr>
              <w:pStyle w:val="TableParagraph"/>
              <w:spacing w:line="243" w:lineRule="exact"/>
              <w:jc w:val="both"/>
              <w:rPr>
                <w:rFonts w:cstheme="minorHAnsi"/>
                <w:color w:val="0070C0"/>
                <w:sz w:val="24"/>
                <w:szCs w:val="24"/>
              </w:rPr>
            </w:pPr>
          </w:p>
          <w:p w14:paraId="7A383E74" w14:textId="77777777" w:rsidR="00064BF0" w:rsidRPr="001E0A25" w:rsidRDefault="00064BF0" w:rsidP="00064BF0">
            <w:pPr>
              <w:pStyle w:val="TableParagraph"/>
              <w:spacing w:line="243" w:lineRule="exact"/>
              <w:rPr>
                <w:rFonts w:cstheme="minorHAnsi"/>
                <w:color w:val="0070C0"/>
                <w:sz w:val="24"/>
                <w:szCs w:val="24"/>
              </w:rPr>
            </w:pPr>
          </w:p>
        </w:tc>
        <w:tc>
          <w:tcPr>
            <w:tcW w:w="540" w:type="dxa"/>
          </w:tcPr>
          <w:p w14:paraId="5AC0EE09" w14:textId="77777777" w:rsidR="00064BF0" w:rsidRPr="001E0A25" w:rsidRDefault="00064BF0" w:rsidP="00064BF0">
            <w:pPr>
              <w:pStyle w:val="TableParagraph"/>
              <w:spacing w:line="243" w:lineRule="exact"/>
              <w:ind w:left="51" w:right="100"/>
              <w:jc w:val="center"/>
              <w:rPr>
                <w:color w:val="0070C0"/>
                <w:sz w:val="24"/>
                <w:szCs w:val="24"/>
              </w:rPr>
            </w:pPr>
          </w:p>
        </w:tc>
        <w:tc>
          <w:tcPr>
            <w:tcW w:w="541" w:type="dxa"/>
          </w:tcPr>
          <w:p w14:paraId="3678BFE3" w14:textId="77777777" w:rsidR="00064BF0" w:rsidRPr="001E0A25" w:rsidRDefault="00064BF0" w:rsidP="00064BF0">
            <w:pPr>
              <w:pStyle w:val="TableParagraph"/>
              <w:rPr>
                <w:color w:val="0070C0"/>
                <w:sz w:val="24"/>
                <w:szCs w:val="24"/>
              </w:rPr>
            </w:pPr>
          </w:p>
        </w:tc>
        <w:tc>
          <w:tcPr>
            <w:tcW w:w="900" w:type="dxa"/>
          </w:tcPr>
          <w:p w14:paraId="51664187" w14:textId="77777777" w:rsidR="00064BF0" w:rsidRPr="001E0A25" w:rsidRDefault="00064BF0" w:rsidP="00064BF0">
            <w:pPr>
              <w:pStyle w:val="TableParagraph"/>
              <w:rPr>
                <w:color w:val="0070C0"/>
                <w:sz w:val="24"/>
                <w:szCs w:val="24"/>
              </w:rPr>
            </w:pPr>
          </w:p>
        </w:tc>
        <w:tc>
          <w:tcPr>
            <w:tcW w:w="540" w:type="dxa"/>
          </w:tcPr>
          <w:p w14:paraId="5AECBE9E" w14:textId="77777777" w:rsidR="00064BF0" w:rsidRPr="001E0A25" w:rsidRDefault="00064BF0" w:rsidP="00064BF0">
            <w:pPr>
              <w:pStyle w:val="TableParagraph"/>
              <w:spacing w:line="243" w:lineRule="exact"/>
              <w:ind w:left="107"/>
              <w:rPr>
                <w:color w:val="0070C0"/>
                <w:sz w:val="24"/>
                <w:szCs w:val="24"/>
              </w:rPr>
            </w:pPr>
          </w:p>
        </w:tc>
        <w:tc>
          <w:tcPr>
            <w:tcW w:w="528" w:type="dxa"/>
          </w:tcPr>
          <w:p w14:paraId="4759A6CA" w14:textId="77777777" w:rsidR="00064BF0" w:rsidRPr="001E0A25" w:rsidRDefault="00064BF0" w:rsidP="00064BF0">
            <w:pPr>
              <w:pStyle w:val="TableParagraph"/>
              <w:rPr>
                <w:color w:val="0070C0"/>
                <w:sz w:val="24"/>
                <w:szCs w:val="24"/>
              </w:rPr>
            </w:pPr>
          </w:p>
        </w:tc>
        <w:tc>
          <w:tcPr>
            <w:tcW w:w="823" w:type="dxa"/>
          </w:tcPr>
          <w:p w14:paraId="556062BB" w14:textId="77777777" w:rsidR="00064BF0" w:rsidRPr="001E0A25" w:rsidRDefault="00064BF0" w:rsidP="00064BF0">
            <w:pPr>
              <w:pStyle w:val="TableParagraph"/>
              <w:rPr>
                <w:color w:val="0070C0"/>
                <w:sz w:val="24"/>
                <w:szCs w:val="24"/>
              </w:rPr>
            </w:pPr>
          </w:p>
        </w:tc>
      </w:tr>
      <w:tr w:rsidR="00E4123D" w:rsidRPr="001E0A25" w14:paraId="0BCE91E7" w14:textId="77777777" w:rsidTr="001C3241">
        <w:trPr>
          <w:trHeight w:val="376"/>
        </w:trPr>
        <w:tc>
          <w:tcPr>
            <w:tcW w:w="1141" w:type="dxa"/>
          </w:tcPr>
          <w:p w14:paraId="5B327AEF" w14:textId="01A9BAF2" w:rsidR="00A92F4F" w:rsidRPr="001E0A25" w:rsidRDefault="00AB0247" w:rsidP="001E0A25">
            <w:pPr>
              <w:pStyle w:val="TableParagraph"/>
              <w:jc w:val="center"/>
              <w:rPr>
                <w:rFonts w:cstheme="minorHAnsi"/>
                <w:color w:val="0070C0"/>
                <w:sz w:val="24"/>
                <w:szCs w:val="24"/>
              </w:rPr>
            </w:pPr>
            <w:r>
              <w:rPr>
                <w:rFonts w:cstheme="minorHAnsi"/>
                <w:color w:val="0070C0"/>
                <w:sz w:val="24"/>
                <w:szCs w:val="24"/>
              </w:rPr>
              <w:t>9</w:t>
            </w:r>
          </w:p>
        </w:tc>
        <w:tc>
          <w:tcPr>
            <w:tcW w:w="9836" w:type="dxa"/>
            <w:shd w:val="clear" w:color="auto" w:fill="auto"/>
          </w:tcPr>
          <w:p w14:paraId="3AA30967" w14:textId="5B603D53" w:rsidR="00A92F4F" w:rsidRPr="00AB0247" w:rsidRDefault="000A7192" w:rsidP="000A7192">
            <w:pPr>
              <w:pStyle w:val="TableParagraph"/>
              <w:spacing w:line="243" w:lineRule="exact"/>
              <w:jc w:val="both"/>
              <w:rPr>
                <w:rFonts w:cstheme="minorHAnsi"/>
                <w:color w:val="0070C0"/>
                <w:sz w:val="24"/>
                <w:szCs w:val="24"/>
              </w:rPr>
            </w:pPr>
            <w:r>
              <w:rPr>
                <w:rFonts w:cstheme="minorHAnsi"/>
                <w:color w:val="0070C0"/>
                <w:sz w:val="24"/>
                <w:szCs w:val="24"/>
              </w:rPr>
              <w:t xml:space="preserve">Solicitantul, </w:t>
            </w:r>
            <w:r w:rsidRPr="000A7192">
              <w:rPr>
                <w:rFonts w:cstheme="minorHAnsi"/>
                <w:color w:val="0070C0"/>
                <w:sz w:val="24"/>
                <w:szCs w:val="24"/>
              </w:rPr>
              <w:t>cu excepția</w:t>
            </w:r>
            <w:r>
              <w:rPr>
                <w:rFonts w:cstheme="minorHAnsi"/>
                <w:color w:val="0070C0"/>
                <w:sz w:val="24"/>
                <w:szCs w:val="24"/>
              </w:rPr>
              <w:t xml:space="preserve"> celor </w:t>
            </w:r>
            <w:r w:rsidRPr="000A7192">
              <w:rPr>
                <w:rFonts w:cstheme="minorHAnsi"/>
                <w:color w:val="0070C0"/>
                <w:sz w:val="24"/>
                <w:szCs w:val="24"/>
              </w:rPr>
              <w:t xml:space="preserve"> care solicită ajutoare doar în baza art. 6 alin. (1) lit. a), b), g) și h) din schema de ajutor de stat (sau o combinație între aceste categorii)</w:t>
            </w:r>
            <w:r>
              <w:rPr>
                <w:rFonts w:cstheme="minorHAnsi"/>
                <w:color w:val="0070C0"/>
                <w:sz w:val="24"/>
                <w:szCs w:val="24"/>
              </w:rPr>
              <w:t xml:space="preserve"> are</w:t>
            </w:r>
            <w:r w:rsidRPr="000A7192">
              <w:rPr>
                <w:rFonts w:cstheme="minorHAnsi"/>
                <w:color w:val="0070C0"/>
                <w:sz w:val="24"/>
                <w:szCs w:val="24"/>
              </w:rPr>
              <w:t xml:space="preserve">, la contractarea proiectului, fie menționat în statut activitatea de cercetare (cod-uri CAEN 7211, 7219, 7220), fie </w:t>
            </w:r>
            <w:r>
              <w:rPr>
                <w:rFonts w:cstheme="minorHAnsi"/>
                <w:color w:val="0070C0"/>
                <w:sz w:val="24"/>
                <w:szCs w:val="24"/>
              </w:rPr>
              <w:t>face</w:t>
            </w:r>
            <w:r w:rsidRPr="000A7192">
              <w:rPr>
                <w:rFonts w:cstheme="minorHAnsi"/>
                <w:color w:val="0070C0"/>
                <w:sz w:val="24"/>
                <w:szCs w:val="24"/>
              </w:rPr>
              <w:t xml:space="preserve"> dovada că desfășoară/a desfășurat activitate de cercetare în domeniul său de activitate declarat în statut</w:t>
            </w:r>
            <w:r>
              <w:rPr>
                <w:rFonts w:cstheme="minorHAnsi"/>
                <w:color w:val="0070C0"/>
                <w:sz w:val="24"/>
                <w:szCs w:val="24"/>
              </w:rPr>
              <w:t xml:space="preserve">? </w:t>
            </w:r>
          </w:p>
          <w:p w14:paraId="6B29E535" w14:textId="77777777" w:rsidR="000A7192" w:rsidRPr="00AB0247" w:rsidRDefault="000A7192" w:rsidP="00064BF0">
            <w:pPr>
              <w:pStyle w:val="TableParagraph"/>
              <w:spacing w:line="243" w:lineRule="exact"/>
              <w:rPr>
                <w:rFonts w:cstheme="minorHAnsi"/>
                <w:color w:val="0070C0"/>
                <w:sz w:val="24"/>
                <w:szCs w:val="24"/>
              </w:rPr>
            </w:pPr>
          </w:p>
          <w:p w14:paraId="1BAC8172" w14:textId="4B1B2366" w:rsidR="00064BF0" w:rsidRPr="000A7192" w:rsidRDefault="00064BF0" w:rsidP="00064BF0">
            <w:pPr>
              <w:pStyle w:val="TableParagraph"/>
              <w:spacing w:line="243" w:lineRule="exact"/>
              <w:rPr>
                <w:rFonts w:cstheme="minorHAnsi"/>
                <w:color w:val="0070C0"/>
                <w:sz w:val="24"/>
                <w:szCs w:val="24"/>
              </w:rPr>
            </w:pPr>
            <w:r w:rsidRPr="000A7192">
              <w:rPr>
                <w:rFonts w:cstheme="minorHAnsi"/>
                <w:color w:val="0070C0"/>
                <w:sz w:val="24"/>
                <w:szCs w:val="24"/>
              </w:rPr>
              <w:t>Documente verificate:</w:t>
            </w:r>
          </w:p>
          <w:p w14:paraId="43EEC1C3" w14:textId="77777777" w:rsidR="00064BF0" w:rsidRPr="000A7192" w:rsidRDefault="00064BF0" w:rsidP="00064BF0">
            <w:pPr>
              <w:pStyle w:val="TableParagraph"/>
              <w:spacing w:line="243" w:lineRule="exact"/>
              <w:rPr>
                <w:rFonts w:cstheme="minorHAnsi"/>
                <w:color w:val="0070C0"/>
                <w:sz w:val="24"/>
                <w:szCs w:val="24"/>
              </w:rPr>
            </w:pPr>
            <w:r w:rsidRPr="000A7192">
              <w:rPr>
                <w:rFonts w:cstheme="minorHAnsi"/>
                <w:color w:val="0070C0"/>
                <w:sz w:val="24"/>
                <w:szCs w:val="24"/>
              </w:rPr>
              <w:t>• Formularul cererii de finanțare</w:t>
            </w:r>
          </w:p>
          <w:p w14:paraId="398C3D64" w14:textId="77777777" w:rsidR="00064BF0" w:rsidRPr="000A7192" w:rsidRDefault="00064BF0" w:rsidP="00064BF0">
            <w:pPr>
              <w:pStyle w:val="TableParagraph"/>
              <w:spacing w:line="243" w:lineRule="exact"/>
              <w:rPr>
                <w:rFonts w:cstheme="minorHAnsi"/>
                <w:color w:val="0070C0"/>
                <w:sz w:val="24"/>
                <w:szCs w:val="24"/>
              </w:rPr>
            </w:pPr>
            <w:r w:rsidRPr="000A7192">
              <w:rPr>
                <w:rFonts w:cstheme="minorHAnsi"/>
                <w:color w:val="0070C0"/>
                <w:sz w:val="24"/>
                <w:szCs w:val="24"/>
              </w:rPr>
              <w:t>• Anexa - Declarația unică</w:t>
            </w:r>
          </w:p>
          <w:p w14:paraId="541C0037" w14:textId="77777777" w:rsidR="00064BF0" w:rsidRPr="000A7192" w:rsidRDefault="00064BF0" w:rsidP="00064BF0">
            <w:pPr>
              <w:pStyle w:val="TableParagraph"/>
              <w:spacing w:line="243" w:lineRule="exact"/>
              <w:rPr>
                <w:rFonts w:cstheme="minorHAnsi"/>
                <w:color w:val="0070C0"/>
                <w:sz w:val="24"/>
                <w:szCs w:val="24"/>
              </w:rPr>
            </w:pPr>
            <w:r w:rsidRPr="000A7192">
              <w:rPr>
                <w:rFonts w:cstheme="minorHAnsi"/>
                <w:color w:val="0070C0"/>
                <w:sz w:val="24"/>
                <w:szCs w:val="24"/>
              </w:rPr>
              <w:t>• Certificatul constatator în baza protocolului încheiat de MIPE/OI cu ONRC</w:t>
            </w:r>
          </w:p>
          <w:p w14:paraId="5141247B" w14:textId="77777777" w:rsidR="00064BF0" w:rsidRPr="000A7192" w:rsidRDefault="00064BF0" w:rsidP="00064BF0">
            <w:pPr>
              <w:pStyle w:val="TableParagraph"/>
              <w:spacing w:line="243" w:lineRule="exact"/>
              <w:rPr>
                <w:rFonts w:cstheme="minorHAnsi"/>
                <w:color w:val="0070C0"/>
                <w:sz w:val="24"/>
                <w:szCs w:val="24"/>
              </w:rPr>
            </w:pPr>
            <w:r w:rsidRPr="000A7192">
              <w:rPr>
                <w:rFonts w:cstheme="minorHAnsi"/>
                <w:color w:val="0070C0"/>
                <w:sz w:val="24"/>
                <w:szCs w:val="24"/>
              </w:rPr>
              <w:t>• Actul constitutiv</w:t>
            </w:r>
          </w:p>
          <w:p w14:paraId="4B216F1B" w14:textId="77777777" w:rsidR="00064BF0" w:rsidRPr="000A7192" w:rsidRDefault="00064BF0" w:rsidP="00064BF0">
            <w:pPr>
              <w:pStyle w:val="TableParagraph"/>
              <w:spacing w:line="243" w:lineRule="exact"/>
              <w:rPr>
                <w:rFonts w:cstheme="minorHAnsi"/>
                <w:color w:val="0070C0"/>
                <w:sz w:val="24"/>
                <w:szCs w:val="24"/>
              </w:rPr>
            </w:pPr>
          </w:p>
          <w:p w14:paraId="6E85B4F7" w14:textId="2FE2E5BC" w:rsidR="00064BF0" w:rsidRPr="001E0A25" w:rsidRDefault="00064BF0">
            <w:pPr>
              <w:pStyle w:val="TableParagraph"/>
              <w:spacing w:line="243" w:lineRule="exact"/>
              <w:rPr>
                <w:rFonts w:cstheme="minorHAnsi"/>
                <w:color w:val="0070C0"/>
                <w:sz w:val="24"/>
                <w:szCs w:val="24"/>
              </w:rPr>
            </w:pPr>
            <w:r w:rsidRPr="001E0A25">
              <w:rPr>
                <w:rFonts w:cstheme="minorHAnsi"/>
                <w:color w:val="0070C0"/>
                <w:sz w:val="24"/>
                <w:szCs w:val="24"/>
              </w:rPr>
              <w:t xml:space="preserve"> </w:t>
            </w:r>
          </w:p>
        </w:tc>
        <w:tc>
          <w:tcPr>
            <w:tcW w:w="540" w:type="dxa"/>
          </w:tcPr>
          <w:p w14:paraId="1A7C6C82"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325B659C" w14:textId="77777777" w:rsidR="00A92F4F" w:rsidRPr="001E0A25" w:rsidRDefault="00A92F4F" w:rsidP="00D77A57">
            <w:pPr>
              <w:pStyle w:val="TableParagraph"/>
              <w:rPr>
                <w:color w:val="0070C0"/>
                <w:sz w:val="24"/>
                <w:szCs w:val="24"/>
              </w:rPr>
            </w:pPr>
          </w:p>
        </w:tc>
        <w:tc>
          <w:tcPr>
            <w:tcW w:w="900" w:type="dxa"/>
          </w:tcPr>
          <w:p w14:paraId="7755D5DB" w14:textId="77777777" w:rsidR="00A92F4F" w:rsidRPr="001E0A25" w:rsidRDefault="00A92F4F" w:rsidP="00D77A57">
            <w:pPr>
              <w:pStyle w:val="TableParagraph"/>
              <w:rPr>
                <w:color w:val="0070C0"/>
                <w:sz w:val="24"/>
                <w:szCs w:val="24"/>
              </w:rPr>
            </w:pPr>
          </w:p>
        </w:tc>
        <w:tc>
          <w:tcPr>
            <w:tcW w:w="540" w:type="dxa"/>
          </w:tcPr>
          <w:p w14:paraId="32FA17A3" w14:textId="77777777" w:rsidR="00A92F4F" w:rsidRPr="001E0A25" w:rsidRDefault="00A92F4F" w:rsidP="00D77A57">
            <w:pPr>
              <w:pStyle w:val="TableParagraph"/>
              <w:spacing w:line="243" w:lineRule="exact"/>
              <w:ind w:left="107"/>
              <w:rPr>
                <w:color w:val="0070C0"/>
                <w:sz w:val="24"/>
                <w:szCs w:val="24"/>
              </w:rPr>
            </w:pPr>
          </w:p>
        </w:tc>
        <w:tc>
          <w:tcPr>
            <w:tcW w:w="528" w:type="dxa"/>
          </w:tcPr>
          <w:p w14:paraId="3F69A367" w14:textId="77777777" w:rsidR="00A92F4F" w:rsidRPr="001E0A25" w:rsidRDefault="00A92F4F" w:rsidP="00D77A57">
            <w:pPr>
              <w:pStyle w:val="TableParagraph"/>
              <w:rPr>
                <w:color w:val="0070C0"/>
                <w:sz w:val="24"/>
                <w:szCs w:val="24"/>
              </w:rPr>
            </w:pPr>
          </w:p>
        </w:tc>
        <w:tc>
          <w:tcPr>
            <w:tcW w:w="823" w:type="dxa"/>
          </w:tcPr>
          <w:p w14:paraId="52AE826E" w14:textId="77777777" w:rsidR="00A92F4F" w:rsidRPr="001E0A25" w:rsidRDefault="00A92F4F" w:rsidP="00D77A57">
            <w:pPr>
              <w:pStyle w:val="TableParagraph"/>
              <w:rPr>
                <w:color w:val="0070C0"/>
                <w:sz w:val="24"/>
                <w:szCs w:val="24"/>
              </w:rPr>
            </w:pPr>
          </w:p>
        </w:tc>
      </w:tr>
      <w:tr w:rsidR="00E4123D" w:rsidRPr="001E0A25" w14:paraId="0F083D83" w14:textId="77777777" w:rsidTr="00E02CBA">
        <w:trPr>
          <w:trHeight w:val="376"/>
        </w:trPr>
        <w:tc>
          <w:tcPr>
            <w:tcW w:w="1141" w:type="dxa"/>
          </w:tcPr>
          <w:p w14:paraId="0EBFF987" w14:textId="6775754F" w:rsidR="00A92F4F" w:rsidRPr="001E0A25" w:rsidRDefault="00AB0247" w:rsidP="004F0204">
            <w:pPr>
              <w:pStyle w:val="TableParagraph"/>
              <w:jc w:val="center"/>
              <w:rPr>
                <w:rFonts w:cstheme="minorHAnsi"/>
                <w:color w:val="0070C0"/>
                <w:sz w:val="24"/>
                <w:szCs w:val="24"/>
              </w:rPr>
            </w:pPr>
            <w:r>
              <w:rPr>
                <w:rFonts w:cstheme="minorHAnsi"/>
                <w:color w:val="0070C0"/>
                <w:sz w:val="24"/>
                <w:szCs w:val="24"/>
              </w:rPr>
              <w:t>10</w:t>
            </w:r>
          </w:p>
        </w:tc>
        <w:tc>
          <w:tcPr>
            <w:tcW w:w="9836" w:type="dxa"/>
          </w:tcPr>
          <w:p w14:paraId="5B4583DE" w14:textId="0342B75D" w:rsidR="00771064" w:rsidRPr="00771064" w:rsidRDefault="00771064" w:rsidP="00771064">
            <w:pPr>
              <w:pStyle w:val="TableParagraph"/>
              <w:spacing w:line="243" w:lineRule="exact"/>
              <w:jc w:val="both"/>
              <w:rPr>
                <w:rFonts w:cstheme="minorHAnsi"/>
                <w:color w:val="0070C0"/>
                <w:sz w:val="24"/>
                <w:szCs w:val="24"/>
              </w:rPr>
            </w:pPr>
            <w:r w:rsidRPr="00771064">
              <w:rPr>
                <w:rFonts w:cstheme="minorHAnsi"/>
                <w:color w:val="0070C0"/>
                <w:sz w:val="24"/>
                <w:szCs w:val="24"/>
              </w:rPr>
              <w:t>Solicitantul de finanțare deține unul din următoarele drepturi reale asupra imobilului /imobilelor necesare pentru implementarea proiectului pe o perioadă care să acopere inclusiv perioada de durabilitate a contractului de finanțare:</w:t>
            </w:r>
          </w:p>
          <w:p w14:paraId="14E0BACF" w14:textId="77777777" w:rsidR="00771064" w:rsidRPr="00771064" w:rsidRDefault="00771064" w:rsidP="00771064">
            <w:pPr>
              <w:pStyle w:val="TableParagraph"/>
              <w:spacing w:line="243" w:lineRule="exact"/>
              <w:jc w:val="both"/>
              <w:rPr>
                <w:rFonts w:cstheme="minorHAnsi"/>
                <w:color w:val="0070C0"/>
                <w:sz w:val="24"/>
                <w:szCs w:val="24"/>
              </w:rPr>
            </w:pPr>
          </w:p>
          <w:p w14:paraId="0C6B64E7" w14:textId="77777777" w:rsidR="00771064" w:rsidRPr="00771064" w:rsidRDefault="00771064" w:rsidP="00771064">
            <w:pPr>
              <w:pStyle w:val="TableParagraph"/>
              <w:spacing w:line="243" w:lineRule="exact"/>
              <w:jc w:val="both"/>
              <w:rPr>
                <w:rFonts w:cstheme="minorHAnsi"/>
                <w:color w:val="0070C0"/>
                <w:sz w:val="24"/>
                <w:szCs w:val="24"/>
              </w:rPr>
            </w:pPr>
            <w:r w:rsidRPr="00771064">
              <w:rPr>
                <w:rFonts w:cstheme="minorHAnsi"/>
                <w:color w:val="0070C0"/>
                <w:sz w:val="24"/>
                <w:szCs w:val="24"/>
              </w:rPr>
              <w:t>• contract de vânzare-cumpărare/titlu de proprietate;</w:t>
            </w:r>
          </w:p>
          <w:p w14:paraId="0F0AB342" w14:textId="77777777" w:rsidR="00771064" w:rsidRPr="00771064" w:rsidRDefault="00771064" w:rsidP="00771064">
            <w:pPr>
              <w:pStyle w:val="TableParagraph"/>
              <w:spacing w:line="243" w:lineRule="exact"/>
              <w:jc w:val="both"/>
              <w:rPr>
                <w:rFonts w:cstheme="minorHAnsi"/>
                <w:color w:val="0070C0"/>
                <w:sz w:val="24"/>
                <w:szCs w:val="24"/>
              </w:rPr>
            </w:pPr>
            <w:r w:rsidRPr="00771064">
              <w:rPr>
                <w:rFonts w:cstheme="minorHAnsi"/>
                <w:color w:val="0070C0"/>
                <w:sz w:val="24"/>
                <w:szCs w:val="24"/>
              </w:rPr>
              <w:t>• contract de închiriere, concesiune, superficie sau comodat să acopere perioada de implementare și de durabilitate a proiectului):</w:t>
            </w:r>
          </w:p>
          <w:p w14:paraId="288BAD71" w14:textId="77777777" w:rsidR="00771064" w:rsidRPr="00771064" w:rsidRDefault="00771064" w:rsidP="00771064">
            <w:pPr>
              <w:pStyle w:val="TableParagraph"/>
              <w:spacing w:line="243" w:lineRule="exact"/>
              <w:jc w:val="both"/>
              <w:rPr>
                <w:rFonts w:cstheme="minorHAnsi"/>
                <w:color w:val="0070C0"/>
                <w:sz w:val="24"/>
                <w:szCs w:val="24"/>
              </w:rPr>
            </w:pPr>
            <w:r w:rsidRPr="00771064">
              <w:rPr>
                <w:rFonts w:cstheme="minorHAnsi"/>
                <w:color w:val="0070C0"/>
                <w:sz w:val="24"/>
                <w:szCs w:val="24"/>
              </w:rPr>
              <w:t>- se poate prevedea o clauză suspensivă prin care să se precizeze: ”Contractul este valid din momentul semnării şi intră în vigoare la data la care proiectul cu titlul și ID.......... este selectat pentru finanțare. În caz contrar, contractul este reziliat de plin drept, fără nicio formalitate prealabilă”;</w:t>
            </w:r>
          </w:p>
          <w:p w14:paraId="11897FF3" w14:textId="77777777" w:rsidR="00771064" w:rsidRPr="00771064" w:rsidRDefault="00771064" w:rsidP="00771064">
            <w:pPr>
              <w:pStyle w:val="TableParagraph"/>
              <w:spacing w:line="243" w:lineRule="exact"/>
              <w:jc w:val="both"/>
              <w:rPr>
                <w:rFonts w:cstheme="minorHAnsi"/>
                <w:color w:val="0070C0"/>
                <w:sz w:val="24"/>
                <w:szCs w:val="24"/>
              </w:rPr>
            </w:pPr>
            <w:r w:rsidRPr="00771064">
              <w:rPr>
                <w:rFonts w:cstheme="minorHAnsi"/>
                <w:color w:val="0070C0"/>
                <w:sz w:val="24"/>
                <w:szCs w:val="24"/>
              </w:rPr>
              <w:t>- nu vor exista clauze în contract care să afecteze bunurile achiziționate din valoarea grantului; pentru bunurile achiziționate beneficiarii vor însera în contracte, clauze conform cărora „proprietarii imobilelor nu vor avea niciun drept cu privire la bunurile achiziționate din finanțare, renunțând astfel la orice drept de retenție, gaj, preemțiune și se vor abține de la orice acțiune sau inacțiune care ar putea face improprie utilizarea bunurilor pentru activitățile din proiect sau prin care să împiedice bună desfășurare a activităților proiectului”.</w:t>
            </w:r>
          </w:p>
          <w:p w14:paraId="5030F413" w14:textId="77777777" w:rsidR="00771064" w:rsidRPr="001E0A25" w:rsidRDefault="00771064" w:rsidP="001C74F3">
            <w:pPr>
              <w:pStyle w:val="TableParagraph"/>
              <w:spacing w:line="243" w:lineRule="exact"/>
              <w:jc w:val="both"/>
              <w:rPr>
                <w:rFonts w:cstheme="minorHAnsi"/>
                <w:color w:val="0070C0"/>
                <w:sz w:val="24"/>
                <w:szCs w:val="24"/>
              </w:rPr>
            </w:pPr>
          </w:p>
          <w:p w14:paraId="6AF5FC48"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Documente verificate:</w:t>
            </w:r>
          </w:p>
          <w:p w14:paraId="79DC4CC4"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lastRenderedPageBreak/>
              <w:t>• Anexa - Declarația unică</w:t>
            </w:r>
          </w:p>
          <w:p w14:paraId="1379E9BA"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Formularul cererii de finanțare</w:t>
            </w:r>
          </w:p>
          <w:p w14:paraId="4708350C"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Documente care conferă solicitantului de finanțare dreptul de a realiza investiția:</w:t>
            </w:r>
          </w:p>
          <w:p w14:paraId="7E9CDEAA" w14:textId="0BB5F914"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contract de vânzare</w:t>
            </w:r>
            <w:r w:rsidR="001E0A25">
              <w:rPr>
                <w:rFonts w:cstheme="minorHAnsi"/>
                <w:color w:val="0070C0"/>
                <w:sz w:val="24"/>
                <w:szCs w:val="24"/>
              </w:rPr>
              <w:t xml:space="preserve"> </w:t>
            </w:r>
            <w:r w:rsidRPr="001E0A25">
              <w:rPr>
                <w:rFonts w:cstheme="minorHAnsi"/>
                <w:color w:val="0070C0"/>
                <w:sz w:val="24"/>
                <w:szCs w:val="24"/>
              </w:rPr>
              <w:t>cumpărare/ contract de concesiune/contract de superficie/contract de comodat/contract de</w:t>
            </w:r>
            <w:r w:rsidR="00416DB1">
              <w:rPr>
                <w:rFonts w:cstheme="minorHAnsi"/>
                <w:color w:val="0070C0"/>
                <w:sz w:val="24"/>
                <w:szCs w:val="24"/>
              </w:rPr>
              <w:t xml:space="preserve"> </w:t>
            </w:r>
            <w:r w:rsidRPr="001E0A25">
              <w:rPr>
                <w:rFonts w:cstheme="minorHAnsi"/>
                <w:color w:val="0070C0"/>
                <w:sz w:val="24"/>
                <w:szCs w:val="24"/>
              </w:rPr>
              <w:t>închiriere.</w:t>
            </w:r>
          </w:p>
          <w:p w14:paraId="63172BB9"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Extrasele de carte funciară</w:t>
            </w:r>
          </w:p>
          <w:p w14:paraId="7D4E33DA" w14:textId="77777777" w:rsidR="00064BF0" w:rsidRPr="001E0A25" w:rsidRDefault="00064BF0" w:rsidP="001C74F3">
            <w:pPr>
              <w:pStyle w:val="TableParagraph"/>
              <w:spacing w:line="243" w:lineRule="exact"/>
              <w:jc w:val="both"/>
              <w:rPr>
                <w:rFonts w:cstheme="minorHAnsi"/>
                <w:color w:val="0070C0"/>
                <w:sz w:val="24"/>
                <w:szCs w:val="24"/>
              </w:rPr>
            </w:pPr>
          </w:p>
          <w:p w14:paraId="3C283B3D" w14:textId="77777777" w:rsidR="00064BF0" w:rsidRPr="001E0A25" w:rsidRDefault="00064BF0" w:rsidP="001C74F3">
            <w:pPr>
              <w:pStyle w:val="TableParagraph"/>
              <w:spacing w:line="243" w:lineRule="exact"/>
              <w:jc w:val="both"/>
              <w:rPr>
                <w:rFonts w:cstheme="minorHAnsi"/>
                <w:color w:val="0070C0"/>
                <w:sz w:val="24"/>
                <w:szCs w:val="24"/>
              </w:rPr>
            </w:pPr>
          </w:p>
          <w:p w14:paraId="6E75758A"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În situația în care exista </w:t>
            </w:r>
            <w:r w:rsidR="001E0A25" w:rsidRPr="001E0A25">
              <w:rPr>
                <w:rFonts w:cstheme="minorHAnsi"/>
                <w:color w:val="0070C0"/>
                <w:sz w:val="24"/>
                <w:szCs w:val="24"/>
              </w:rPr>
              <w:t>contradicție</w:t>
            </w:r>
            <w:r w:rsidRPr="001E0A25">
              <w:rPr>
                <w:rFonts w:cstheme="minorHAnsi"/>
                <w:color w:val="0070C0"/>
                <w:sz w:val="24"/>
                <w:szCs w:val="24"/>
              </w:rPr>
              <w:t xml:space="preserve"> cu solicitarea de a fi liber de sarcini, imobilul care reprezintă locația de implementare a proiectului este ipotecat, se va transmite acordul instituției în favoarea  căreia a fost constituită ipoteca din care să rezulte dreptul solicitantului de finanțare de a implementa investiția, iar în situația în care solicitantul de finanțare nu este proprietarul imobilului, dreptul proprietarului de a încheia contractul de comodat/închiriere.</w:t>
            </w:r>
          </w:p>
          <w:p w14:paraId="2B2B1BEE" w14:textId="77777777" w:rsidR="00064BF0" w:rsidRPr="001E0A25" w:rsidRDefault="00064BF0" w:rsidP="001C74F3">
            <w:pPr>
              <w:pStyle w:val="TableParagraph"/>
              <w:spacing w:line="243" w:lineRule="exact"/>
              <w:jc w:val="both"/>
              <w:rPr>
                <w:rFonts w:cstheme="minorHAnsi"/>
                <w:color w:val="0070C0"/>
                <w:sz w:val="24"/>
                <w:szCs w:val="24"/>
              </w:rPr>
            </w:pPr>
          </w:p>
          <w:p w14:paraId="2FDB4969"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Se verifică:</w:t>
            </w:r>
          </w:p>
          <w:p w14:paraId="0A9C13B8"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dacă solicitantul de finanțare are un drept legal asupra locației de implementare a proiectului</w:t>
            </w:r>
          </w:p>
          <w:p w14:paraId="383AA661" w14:textId="73D06733"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este liber de orice sarcini sau interdicții ce afectează implementarea proiectului, respectiv nu este afectat</w:t>
            </w:r>
            <w:r w:rsidR="00416DB1">
              <w:rPr>
                <w:rFonts w:cstheme="minorHAnsi"/>
                <w:color w:val="0070C0"/>
                <w:sz w:val="24"/>
                <w:szCs w:val="24"/>
              </w:rPr>
              <w:t xml:space="preserve"> </w:t>
            </w:r>
            <w:r w:rsidRPr="001E0A25">
              <w:rPr>
                <w:rFonts w:cstheme="minorHAnsi"/>
                <w:color w:val="0070C0"/>
                <w:sz w:val="24"/>
                <w:szCs w:val="24"/>
              </w:rPr>
              <w:t>de limitări legale, convenționale, judiciare ale dreptului real invocat, incompatibile cu realizarea</w:t>
            </w:r>
            <w:r w:rsidR="00416DB1">
              <w:rPr>
                <w:rFonts w:cstheme="minorHAnsi"/>
                <w:color w:val="0070C0"/>
                <w:sz w:val="24"/>
                <w:szCs w:val="24"/>
              </w:rPr>
              <w:t xml:space="preserve"> </w:t>
            </w:r>
            <w:r w:rsidRPr="001E0A25">
              <w:rPr>
                <w:rFonts w:cstheme="minorHAnsi"/>
                <w:color w:val="0070C0"/>
                <w:sz w:val="24"/>
                <w:szCs w:val="24"/>
              </w:rPr>
              <w:t>activităților proiectului, de ex. limite legale, convenționale, etc și nu este afectat de dezmembrăminte ale dreptului de proprietate.</w:t>
            </w:r>
          </w:p>
          <w:p w14:paraId="3D0D9BE0"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nu face obiectul unor litigii având ca obiect dreptul invocat de către solicitant pentru realizarea proiectului, aflate în curs de soluționare la instanțele judecătorești,</w:t>
            </w:r>
          </w:p>
          <w:p w14:paraId="4E21A289" w14:textId="77777777"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 nu face obiectul revendicărilor potrivit unor legi speciale în materie sau dreptului comun.</w:t>
            </w:r>
          </w:p>
          <w:p w14:paraId="7B654A84" w14:textId="77777777" w:rsidR="00064BF0" w:rsidRPr="001E0A25" w:rsidRDefault="00064BF0" w:rsidP="001C74F3">
            <w:pPr>
              <w:pStyle w:val="TableParagraph"/>
              <w:spacing w:line="243" w:lineRule="exact"/>
              <w:jc w:val="both"/>
              <w:rPr>
                <w:rFonts w:cstheme="minorHAnsi"/>
                <w:color w:val="0070C0"/>
                <w:sz w:val="24"/>
                <w:szCs w:val="24"/>
              </w:rPr>
            </w:pPr>
          </w:p>
          <w:p w14:paraId="77E8A79B" w14:textId="5F21306E"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Extrasele de carte funciară atașate sunt în termenul de valabilitate de 30 de zile calendaristice</w:t>
            </w:r>
          </w:p>
          <w:p w14:paraId="57A27DF1" w14:textId="174BE6B2" w:rsidR="00064BF0" w:rsidRPr="001E0A25" w:rsidRDefault="00064BF0" w:rsidP="001C74F3">
            <w:pPr>
              <w:pStyle w:val="TableParagraph"/>
              <w:spacing w:line="243" w:lineRule="exact"/>
              <w:jc w:val="both"/>
              <w:rPr>
                <w:rFonts w:cstheme="minorHAnsi"/>
                <w:color w:val="0070C0"/>
                <w:sz w:val="24"/>
                <w:szCs w:val="24"/>
              </w:rPr>
            </w:pPr>
            <w:r w:rsidRPr="001E0A25">
              <w:rPr>
                <w:rFonts w:cstheme="minorHAnsi"/>
                <w:color w:val="0070C0"/>
                <w:sz w:val="24"/>
                <w:szCs w:val="24"/>
              </w:rPr>
              <w:t>Suprafețele menționate în documentele obligatorii care dovedesc dreptul de proprietate privată sunt cuprinzătoare/acoperitoare pentru întregul imobil vizat de investiția propusă prin proiect</w:t>
            </w:r>
          </w:p>
          <w:p w14:paraId="0FC67140" w14:textId="594F04AB" w:rsidR="00A92F4F" w:rsidRPr="001E0A25" w:rsidRDefault="00064BF0" w:rsidP="006F566C">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În cazul dreptului de administrare, superficie, dreptului real de administrare temporară din documentele depuse reiese faptul că dreptul asupra imobilului obiect al investiției este menținut pentru o perioadă care acoperă cel puțin perioada de durabilitate a proiectului </w:t>
            </w:r>
          </w:p>
        </w:tc>
        <w:tc>
          <w:tcPr>
            <w:tcW w:w="540" w:type="dxa"/>
          </w:tcPr>
          <w:p w14:paraId="4AF370E7"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783F20C9" w14:textId="77777777" w:rsidR="00A92F4F" w:rsidRPr="001E0A25" w:rsidRDefault="00A92F4F" w:rsidP="00D77A57">
            <w:pPr>
              <w:pStyle w:val="TableParagraph"/>
              <w:rPr>
                <w:color w:val="0070C0"/>
                <w:sz w:val="24"/>
                <w:szCs w:val="24"/>
              </w:rPr>
            </w:pPr>
          </w:p>
        </w:tc>
        <w:tc>
          <w:tcPr>
            <w:tcW w:w="900" w:type="dxa"/>
          </w:tcPr>
          <w:p w14:paraId="28D9BB2D" w14:textId="77777777" w:rsidR="00A92F4F" w:rsidRPr="001E0A25" w:rsidRDefault="00A92F4F" w:rsidP="00D77A57">
            <w:pPr>
              <w:pStyle w:val="TableParagraph"/>
              <w:rPr>
                <w:color w:val="0070C0"/>
                <w:sz w:val="24"/>
                <w:szCs w:val="24"/>
              </w:rPr>
            </w:pPr>
          </w:p>
        </w:tc>
        <w:tc>
          <w:tcPr>
            <w:tcW w:w="540" w:type="dxa"/>
          </w:tcPr>
          <w:p w14:paraId="43EE8670" w14:textId="77777777" w:rsidR="00A92F4F" w:rsidRPr="001E0A25" w:rsidRDefault="00A92F4F" w:rsidP="00D77A57">
            <w:pPr>
              <w:pStyle w:val="TableParagraph"/>
              <w:spacing w:line="243" w:lineRule="exact"/>
              <w:ind w:left="107"/>
              <w:rPr>
                <w:color w:val="0070C0"/>
                <w:sz w:val="24"/>
                <w:szCs w:val="24"/>
              </w:rPr>
            </w:pPr>
          </w:p>
        </w:tc>
        <w:tc>
          <w:tcPr>
            <w:tcW w:w="528" w:type="dxa"/>
          </w:tcPr>
          <w:p w14:paraId="30A84F67" w14:textId="77777777" w:rsidR="00A92F4F" w:rsidRPr="001E0A25" w:rsidRDefault="00A92F4F" w:rsidP="00D77A57">
            <w:pPr>
              <w:pStyle w:val="TableParagraph"/>
              <w:rPr>
                <w:color w:val="0070C0"/>
                <w:sz w:val="24"/>
                <w:szCs w:val="24"/>
              </w:rPr>
            </w:pPr>
          </w:p>
        </w:tc>
        <w:tc>
          <w:tcPr>
            <w:tcW w:w="823" w:type="dxa"/>
          </w:tcPr>
          <w:p w14:paraId="43FAFEA8" w14:textId="77777777" w:rsidR="00A92F4F" w:rsidRPr="001E0A25" w:rsidRDefault="00A92F4F" w:rsidP="00D77A57">
            <w:pPr>
              <w:pStyle w:val="TableParagraph"/>
              <w:rPr>
                <w:color w:val="0070C0"/>
                <w:sz w:val="24"/>
                <w:szCs w:val="24"/>
              </w:rPr>
            </w:pPr>
          </w:p>
        </w:tc>
      </w:tr>
      <w:tr w:rsidR="00E4123D" w:rsidRPr="001E0A25" w14:paraId="42C6710D" w14:textId="77777777" w:rsidTr="00E02CBA">
        <w:trPr>
          <w:trHeight w:val="376"/>
        </w:trPr>
        <w:tc>
          <w:tcPr>
            <w:tcW w:w="1141" w:type="dxa"/>
          </w:tcPr>
          <w:p w14:paraId="4A2C9332" w14:textId="202235AA" w:rsidR="00A92F4F" w:rsidRPr="001E0A25" w:rsidRDefault="009107B4" w:rsidP="004F0204">
            <w:pPr>
              <w:pStyle w:val="TableParagraph"/>
              <w:jc w:val="center"/>
              <w:rPr>
                <w:rFonts w:cstheme="minorHAnsi"/>
                <w:color w:val="0070C0"/>
                <w:sz w:val="24"/>
                <w:szCs w:val="24"/>
              </w:rPr>
            </w:pPr>
            <w:r>
              <w:rPr>
                <w:rFonts w:cstheme="minorHAnsi"/>
                <w:color w:val="0070C0"/>
                <w:sz w:val="24"/>
                <w:szCs w:val="24"/>
              </w:rPr>
              <w:t>1</w:t>
            </w:r>
            <w:r w:rsidR="00AB0247">
              <w:rPr>
                <w:rFonts w:cstheme="minorHAnsi"/>
                <w:color w:val="0070C0"/>
                <w:sz w:val="24"/>
                <w:szCs w:val="24"/>
              </w:rPr>
              <w:t>1</w:t>
            </w:r>
          </w:p>
        </w:tc>
        <w:tc>
          <w:tcPr>
            <w:tcW w:w="9836" w:type="dxa"/>
          </w:tcPr>
          <w:p w14:paraId="2B17BF61" w14:textId="18933378" w:rsidR="00A92F4F" w:rsidRPr="001E0A25" w:rsidRDefault="0087175D" w:rsidP="000F4FEE">
            <w:pPr>
              <w:pStyle w:val="TableParagraph"/>
              <w:spacing w:line="243" w:lineRule="exact"/>
              <w:rPr>
                <w:rFonts w:cstheme="minorHAnsi"/>
                <w:color w:val="0070C0"/>
                <w:sz w:val="24"/>
                <w:szCs w:val="24"/>
              </w:rPr>
            </w:pPr>
            <w:r>
              <w:rPr>
                <w:rFonts w:cstheme="minorHAnsi"/>
                <w:color w:val="0070C0"/>
                <w:sz w:val="24"/>
                <w:szCs w:val="24"/>
              </w:rPr>
              <w:t>Sunt respectate prevederile referitoare la Efectul stimulativ al activităților, în conformitate cu prevederile Schemei de ajutor de stat aprobată prin OMIPE nr. 3284/2023</w:t>
            </w:r>
          </w:p>
          <w:p w14:paraId="4915BA63" w14:textId="77777777" w:rsidR="000F4FEE" w:rsidRPr="001E0A25" w:rsidRDefault="000F4FEE" w:rsidP="000F4FEE">
            <w:pPr>
              <w:pStyle w:val="TableParagraph"/>
              <w:spacing w:line="243" w:lineRule="exact"/>
              <w:rPr>
                <w:rFonts w:cstheme="minorHAnsi"/>
                <w:color w:val="0070C0"/>
                <w:sz w:val="24"/>
                <w:szCs w:val="24"/>
              </w:rPr>
            </w:pPr>
          </w:p>
          <w:p w14:paraId="619C531C" w14:textId="77777777" w:rsidR="000F4FEE" w:rsidRPr="001E0A25" w:rsidRDefault="000F4FEE" w:rsidP="000F4FEE">
            <w:pPr>
              <w:pStyle w:val="TableParagraph"/>
              <w:spacing w:line="243" w:lineRule="exact"/>
              <w:rPr>
                <w:rFonts w:cstheme="minorHAnsi"/>
                <w:color w:val="0070C0"/>
                <w:sz w:val="24"/>
                <w:szCs w:val="24"/>
              </w:rPr>
            </w:pPr>
            <w:r w:rsidRPr="001E0A25">
              <w:rPr>
                <w:rFonts w:cstheme="minorHAnsi"/>
                <w:color w:val="0070C0"/>
                <w:sz w:val="24"/>
                <w:szCs w:val="24"/>
              </w:rPr>
              <w:t>Documente verificate:</w:t>
            </w:r>
          </w:p>
          <w:p w14:paraId="452D4FA2" w14:textId="77777777" w:rsidR="000F4FEE" w:rsidRPr="001E0A25" w:rsidRDefault="000F4FEE" w:rsidP="000F4FEE">
            <w:pPr>
              <w:pStyle w:val="TableParagraph"/>
              <w:spacing w:line="243" w:lineRule="exact"/>
              <w:rPr>
                <w:rFonts w:cstheme="minorHAnsi"/>
                <w:color w:val="0070C0"/>
                <w:sz w:val="24"/>
                <w:szCs w:val="24"/>
              </w:rPr>
            </w:pPr>
            <w:r w:rsidRPr="001E0A25">
              <w:rPr>
                <w:rFonts w:cstheme="minorHAnsi"/>
                <w:color w:val="0070C0"/>
                <w:sz w:val="24"/>
                <w:szCs w:val="24"/>
              </w:rPr>
              <w:t>• Formularul cererii de finanțare</w:t>
            </w:r>
          </w:p>
          <w:p w14:paraId="7654DA5B" w14:textId="77777777" w:rsidR="000F4FEE" w:rsidRPr="001E0A25" w:rsidRDefault="000F4FEE" w:rsidP="000F4FEE">
            <w:pPr>
              <w:pStyle w:val="TableParagraph"/>
              <w:spacing w:line="243" w:lineRule="exact"/>
              <w:rPr>
                <w:rFonts w:cstheme="minorHAnsi"/>
                <w:color w:val="0070C0"/>
                <w:sz w:val="24"/>
                <w:szCs w:val="24"/>
              </w:rPr>
            </w:pPr>
            <w:r w:rsidRPr="001E0A25">
              <w:rPr>
                <w:rFonts w:cstheme="minorHAnsi"/>
                <w:color w:val="0070C0"/>
                <w:sz w:val="24"/>
                <w:szCs w:val="24"/>
              </w:rPr>
              <w:t>• Anexa - Declarația unică</w:t>
            </w:r>
          </w:p>
          <w:p w14:paraId="3049D377" w14:textId="77777777" w:rsidR="000F4FEE" w:rsidRPr="001E0A25" w:rsidRDefault="000F4FEE" w:rsidP="000F4FEE">
            <w:pPr>
              <w:pStyle w:val="TableParagraph"/>
              <w:spacing w:line="243" w:lineRule="exact"/>
              <w:rPr>
                <w:rFonts w:cstheme="minorHAnsi"/>
                <w:color w:val="0070C0"/>
                <w:sz w:val="24"/>
                <w:szCs w:val="24"/>
              </w:rPr>
            </w:pPr>
          </w:p>
          <w:p w14:paraId="1B424031" w14:textId="373E0343" w:rsidR="000F4FEE" w:rsidRPr="001E0A25" w:rsidRDefault="000F4FEE" w:rsidP="006F566C">
            <w:pPr>
              <w:pStyle w:val="TableParagraph"/>
              <w:spacing w:line="243" w:lineRule="exact"/>
              <w:jc w:val="both"/>
              <w:rPr>
                <w:rFonts w:cstheme="minorHAnsi"/>
                <w:color w:val="0070C0"/>
                <w:sz w:val="24"/>
                <w:szCs w:val="24"/>
              </w:rPr>
            </w:pPr>
            <w:r w:rsidRPr="001E0A25">
              <w:rPr>
                <w:rFonts w:cstheme="minorHAnsi"/>
                <w:color w:val="0070C0"/>
                <w:sz w:val="24"/>
                <w:szCs w:val="24"/>
              </w:rPr>
              <w:lastRenderedPageBreak/>
              <w:t xml:space="preserve">Se verifică: </w:t>
            </w:r>
            <w:r w:rsidR="0087175D">
              <w:rPr>
                <w:rFonts w:cstheme="minorHAnsi"/>
                <w:color w:val="0070C0"/>
                <w:sz w:val="24"/>
                <w:szCs w:val="24"/>
              </w:rPr>
              <w:t>dacă s</w:t>
            </w:r>
            <w:r w:rsidR="0087175D" w:rsidRPr="001E0A25">
              <w:rPr>
                <w:rFonts w:cstheme="minorHAnsi"/>
                <w:color w:val="0070C0"/>
                <w:sz w:val="24"/>
                <w:szCs w:val="24"/>
              </w:rPr>
              <w:t xml:space="preserve">olicitantul nu are demarate procedurile de achiziții înainte de data depunerii cererii de </w:t>
            </w:r>
            <w:r w:rsidR="0087175D" w:rsidRPr="0087175D">
              <w:rPr>
                <w:rFonts w:cstheme="minorHAnsi"/>
                <w:color w:val="0070C0"/>
                <w:sz w:val="24"/>
                <w:szCs w:val="24"/>
              </w:rPr>
              <w:t>finanțare, cu excepția procedurilor aferente consultanței pentru scrierea proiectului, managementului de proiect</w:t>
            </w:r>
            <w:r w:rsidR="0087175D">
              <w:rPr>
                <w:rFonts w:cstheme="minorHAnsi"/>
                <w:color w:val="0070C0"/>
                <w:sz w:val="24"/>
                <w:szCs w:val="24"/>
              </w:rPr>
              <w:t xml:space="preserve"> </w:t>
            </w:r>
          </w:p>
          <w:p w14:paraId="57A567F9" w14:textId="77777777" w:rsidR="000F4FEE" w:rsidRPr="001E0A25" w:rsidRDefault="000F4FEE" w:rsidP="000F4FEE">
            <w:pPr>
              <w:pStyle w:val="TableParagraph"/>
              <w:spacing w:line="243" w:lineRule="exact"/>
              <w:rPr>
                <w:rFonts w:cstheme="minorHAnsi"/>
                <w:color w:val="0070C0"/>
                <w:sz w:val="24"/>
                <w:szCs w:val="24"/>
              </w:rPr>
            </w:pPr>
          </w:p>
          <w:p w14:paraId="7F92A2EE" w14:textId="610FEE37" w:rsidR="000F4FEE" w:rsidRPr="001E0A25" w:rsidRDefault="000F4FEE" w:rsidP="000F4FEE">
            <w:pPr>
              <w:pStyle w:val="TableParagraph"/>
              <w:spacing w:line="243" w:lineRule="exact"/>
              <w:rPr>
                <w:rFonts w:cstheme="minorHAnsi"/>
                <w:color w:val="0070C0"/>
                <w:sz w:val="24"/>
                <w:szCs w:val="24"/>
              </w:rPr>
            </w:pPr>
          </w:p>
        </w:tc>
        <w:tc>
          <w:tcPr>
            <w:tcW w:w="540" w:type="dxa"/>
          </w:tcPr>
          <w:p w14:paraId="37817EBF"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7DE829A5" w14:textId="77777777" w:rsidR="00A92F4F" w:rsidRPr="001E0A25" w:rsidRDefault="00A92F4F" w:rsidP="00D77A57">
            <w:pPr>
              <w:pStyle w:val="TableParagraph"/>
              <w:rPr>
                <w:color w:val="0070C0"/>
                <w:sz w:val="24"/>
                <w:szCs w:val="24"/>
              </w:rPr>
            </w:pPr>
          </w:p>
        </w:tc>
        <w:tc>
          <w:tcPr>
            <w:tcW w:w="900" w:type="dxa"/>
          </w:tcPr>
          <w:p w14:paraId="4E928AFD" w14:textId="77777777" w:rsidR="00A92F4F" w:rsidRPr="001E0A25" w:rsidRDefault="00A92F4F" w:rsidP="00D77A57">
            <w:pPr>
              <w:pStyle w:val="TableParagraph"/>
              <w:rPr>
                <w:color w:val="0070C0"/>
                <w:sz w:val="24"/>
                <w:szCs w:val="24"/>
              </w:rPr>
            </w:pPr>
          </w:p>
        </w:tc>
        <w:tc>
          <w:tcPr>
            <w:tcW w:w="540" w:type="dxa"/>
          </w:tcPr>
          <w:p w14:paraId="66EAE30D" w14:textId="77777777" w:rsidR="00A92F4F" w:rsidRPr="001E0A25" w:rsidRDefault="00A92F4F" w:rsidP="00D77A57">
            <w:pPr>
              <w:pStyle w:val="TableParagraph"/>
              <w:spacing w:line="243" w:lineRule="exact"/>
              <w:ind w:left="107"/>
              <w:rPr>
                <w:color w:val="0070C0"/>
                <w:sz w:val="24"/>
                <w:szCs w:val="24"/>
              </w:rPr>
            </w:pPr>
          </w:p>
        </w:tc>
        <w:tc>
          <w:tcPr>
            <w:tcW w:w="528" w:type="dxa"/>
          </w:tcPr>
          <w:p w14:paraId="5C154D14" w14:textId="77777777" w:rsidR="00A92F4F" w:rsidRPr="001E0A25" w:rsidRDefault="00A92F4F" w:rsidP="00D77A57">
            <w:pPr>
              <w:pStyle w:val="TableParagraph"/>
              <w:rPr>
                <w:color w:val="0070C0"/>
                <w:sz w:val="24"/>
                <w:szCs w:val="24"/>
              </w:rPr>
            </w:pPr>
          </w:p>
        </w:tc>
        <w:tc>
          <w:tcPr>
            <w:tcW w:w="823" w:type="dxa"/>
          </w:tcPr>
          <w:p w14:paraId="383ACC90" w14:textId="77777777" w:rsidR="00A92F4F" w:rsidRPr="001E0A25" w:rsidRDefault="00A92F4F" w:rsidP="00D77A57">
            <w:pPr>
              <w:pStyle w:val="TableParagraph"/>
              <w:rPr>
                <w:color w:val="0070C0"/>
                <w:sz w:val="24"/>
                <w:szCs w:val="24"/>
              </w:rPr>
            </w:pPr>
          </w:p>
        </w:tc>
      </w:tr>
      <w:tr w:rsidR="0063186B" w:rsidRPr="001E0A25" w14:paraId="66C47959" w14:textId="77777777" w:rsidTr="003B0FF7">
        <w:trPr>
          <w:trHeight w:val="376"/>
        </w:trPr>
        <w:tc>
          <w:tcPr>
            <w:tcW w:w="14849" w:type="dxa"/>
            <w:gridSpan w:val="8"/>
          </w:tcPr>
          <w:p w14:paraId="064D83C3" w14:textId="41D4C3AF" w:rsidR="0063186B" w:rsidRPr="0063186B" w:rsidRDefault="0063186B">
            <w:pPr>
              <w:pStyle w:val="TableParagraph"/>
              <w:rPr>
                <w:color w:val="0070C0"/>
                <w:sz w:val="24"/>
                <w:szCs w:val="24"/>
              </w:rPr>
            </w:pPr>
            <w:r w:rsidRPr="0063186B">
              <w:rPr>
                <w:color w:val="0070C0"/>
                <w:sz w:val="24"/>
                <w:szCs w:val="24"/>
              </w:rPr>
              <w:t>ELIGIBILITATEA ORGANIZATIEI DE CERCETARE</w:t>
            </w:r>
            <w:r w:rsidRPr="000A2FC8">
              <w:rPr>
                <w:b/>
                <w:color w:val="0070C0"/>
                <w:sz w:val="24"/>
                <w:szCs w:val="24"/>
              </w:rPr>
              <w:t xml:space="preserve"> solicitant</w:t>
            </w:r>
            <w:r w:rsidR="00DF219F">
              <w:rPr>
                <w:b/>
                <w:color w:val="0070C0"/>
                <w:sz w:val="24"/>
                <w:szCs w:val="24"/>
              </w:rPr>
              <w:t xml:space="preserve"> </w:t>
            </w:r>
            <w:r w:rsidRPr="000A2FC8">
              <w:rPr>
                <w:b/>
                <w:color w:val="0070C0"/>
                <w:sz w:val="24"/>
                <w:szCs w:val="24"/>
              </w:rPr>
              <w:t>(lider și</w:t>
            </w:r>
            <w:r w:rsidR="00EB503A">
              <w:rPr>
                <w:b/>
                <w:color w:val="0070C0"/>
                <w:sz w:val="24"/>
                <w:szCs w:val="24"/>
              </w:rPr>
              <w:t>/sau</w:t>
            </w:r>
            <w:r w:rsidRPr="000A2FC8">
              <w:rPr>
                <w:b/>
                <w:color w:val="0070C0"/>
                <w:sz w:val="24"/>
                <w:szCs w:val="24"/>
              </w:rPr>
              <w:t xml:space="preserve"> partener</w:t>
            </w:r>
            <w:r w:rsidR="00EB503A">
              <w:rPr>
                <w:b/>
                <w:color w:val="0070C0"/>
                <w:sz w:val="24"/>
                <w:szCs w:val="24"/>
              </w:rPr>
              <w:t xml:space="preserve"> în proiect</w:t>
            </w:r>
            <w:r w:rsidRPr="000A2FC8">
              <w:rPr>
                <w:b/>
                <w:color w:val="0070C0"/>
                <w:sz w:val="24"/>
                <w:szCs w:val="24"/>
              </w:rPr>
              <w:t>)</w:t>
            </w:r>
          </w:p>
        </w:tc>
      </w:tr>
      <w:tr w:rsidR="0063186B" w:rsidRPr="001E0A25" w14:paraId="130F9328" w14:textId="77777777" w:rsidTr="00E02CBA">
        <w:trPr>
          <w:trHeight w:val="376"/>
        </w:trPr>
        <w:tc>
          <w:tcPr>
            <w:tcW w:w="1141" w:type="dxa"/>
          </w:tcPr>
          <w:p w14:paraId="13145000" w14:textId="662110E8" w:rsidR="0063186B" w:rsidDel="0063186B" w:rsidRDefault="0063186B" w:rsidP="004F0204">
            <w:pPr>
              <w:pStyle w:val="TableParagraph"/>
              <w:jc w:val="center"/>
              <w:rPr>
                <w:rFonts w:cstheme="minorHAnsi"/>
                <w:color w:val="0070C0"/>
                <w:sz w:val="24"/>
                <w:szCs w:val="24"/>
              </w:rPr>
            </w:pPr>
            <w:r>
              <w:rPr>
                <w:rFonts w:cstheme="minorHAnsi"/>
                <w:color w:val="0070C0"/>
                <w:sz w:val="24"/>
                <w:szCs w:val="24"/>
              </w:rPr>
              <w:t>1</w:t>
            </w:r>
          </w:p>
        </w:tc>
        <w:tc>
          <w:tcPr>
            <w:tcW w:w="9836" w:type="dxa"/>
          </w:tcPr>
          <w:p w14:paraId="0D4DCC3F" w14:textId="47730C88" w:rsidR="0063186B" w:rsidRPr="001E0A25"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Solicitantul reprezintă  entitatea care îndeplinește cumulativ criteriile enumerate și  prezentate în ghidul solicitantului, secțiunea 5.1.1?</w:t>
            </w:r>
          </w:p>
        </w:tc>
        <w:tc>
          <w:tcPr>
            <w:tcW w:w="540" w:type="dxa"/>
          </w:tcPr>
          <w:p w14:paraId="7CA141DC"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51687EDF" w14:textId="77777777" w:rsidR="0063186B" w:rsidRPr="001E0A25" w:rsidRDefault="0063186B" w:rsidP="00D77A57">
            <w:pPr>
              <w:pStyle w:val="TableParagraph"/>
              <w:rPr>
                <w:color w:val="0070C0"/>
                <w:sz w:val="24"/>
                <w:szCs w:val="24"/>
              </w:rPr>
            </w:pPr>
          </w:p>
        </w:tc>
        <w:tc>
          <w:tcPr>
            <w:tcW w:w="900" w:type="dxa"/>
          </w:tcPr>
          <w:p w14:paraId="30D804DC" w14:textId="77777777" w:rsidR="0063186B" w:rsidRPr="001E0A25" w:rsidRDefault="0063186B" w:rsidP="00D77A57">
            <w:pPr>
              <w:pStyle w:val="TableParagraph"/>
              <w:rPr>
                <w:color w:val="0070C0"/>
                <w:sz w:val="24"/>
                <w:szCs w:val="24"/>
              </w:rPr>
            </w:pPr>
          </w:p>
        </w:tc>
        <w:tc>
          <w:tcPr>
            <w:tcW w:w="540" w:type="dxa"/>
          </w:tcPr>
          <w:p w14:paraId="6A3F2936" w14:textId="77777777" w:rsidR="0063186B" w:rsidRPr="001E0A25" w:rsidRDefault="0063186B" w:rsidP="00D77A57">
            <w:pPr>
              <w:pStyle w:val="TableParagraph"/>
              <w:spacing w:line="243" w:lineRule="exact"/>
              <w:ind w:left="107"/>
              <w:rPr>
                <w:color w:val="0070C0"/>
                <w:sz w:val="24"/>
                <w:szCs w:val="24"/>
              </w:rPr>
            </w:pPr>
          </w:p>
        </w:tc>
        <w:tc>
          <w:tcPr>
            <w:tcW w:w="528" w:type="dxa"/>
          </w:tcPr>
          <w:p w14:paraId="141CECCA" w14:textId="77777777" w:rsidR="0063186B" w:rsidRPr="001E0A25" w:rsidRDefault="0063186B" w:rsidP="00D77A57">
            <w:pPr>
              <w:pStyle w:val="TableParagraph"/>
              <w:rPr>
                <w:color w:val="0070C0"/>
                <w:sz w:val="24"/>
                <w:szCs w:val="24"/>
              </w:rPr>
            </w:pPr>
          </w:p>
        </w:tc>
        <w:tc>
          <w:tcPr>
            <w:tcW w:w="823" w:type="dxa"/>
          </w:tcPr>
          <w:p w14:paraId="34B4B1A3" w14:textId="77777777" w:rsidR="0063186B" w:rsidRPr="001E0A25" w:rsidRDefault="0063186B" w:rsidP="00D77A57">
            <w:pPr>
              <w:pStyle w:val="TableParagraph"/>
              <w:rPr>
                <w:color w:val="0070C0"/>
                <w:sz w:val="24"/>
                <w:szCs w:val="24"/>
              </w:rPr>
            </w:pPr>
          </w:p>
        </w:tc>
      </w:tr>
      <w:tr w:rsidR="0063186B" w:rsidRPr="001E0A25" w14:paraId="5CEC887C" w14:textId="77777777" w:rsidTr="00E02CBA">
        <w:trPr>
          <w:trHeight w:val="376"/>
        </w:trPr>
        <w:tc>
          <w:tcPr>
            <w:tcW w:w="1141" w:type="dxa"/>
          </w:tcPr>
          <w:p w14:paraId="1A0CBA08" w14:textId="31533E90" w:rsidR="0063186B" w:rsidDel="0063186B" w:rsidRDefault="0063186B" w:rsidP="004F0204">
            <w:pPr>
              <w:pStyle w:val="TableParagraph"/>
              <w:jc w:val="center"/>
              <w:rPr>
                <w:rFonts w:cstheme="minorHAnsi"/>
                <w:color w:val="0070C0"/>
                <w:sz w:val="24"/>
                <w:szCs w:val="24"/>
              </w:rPr>
            </w:pPr>
            <w:r>
              <w:rPr>
                <w:rFonts w:cstheme="minorHAnsi"/>
                <w:color w:val="0070C0"/>
                <w:sz w:val="24"/>
                <w:szCs w:val="24"/>
              </w:rPr>
              <w:t>2</w:t>
            </w:r>
          </w:p>
        </w:tc>
        <w:tc>
          <w:tcPr>
            <w:tcW w:w="9836" w:type="dxa"/>
          </w:tcPr>
          <w:p w14:paraId="6C4969B5" w14:textId="2C258961" w:rsidR="0063186B" w:rsidRPr="0063186B" w:rsidRDefault="0063186B" w:rsidP="009F4CC5">
            <w:pPr>
              <w:pStyle w:val="TableParagraph"/>
              <w:spacing w:line="243" w:lineRule="exact"/>
              <w:jc w:val="both"/>
              <w:rPr>
                <w:rFonts w:cstheme="minorHAnsi"/>
                <w:color w:val="0070C0"/>
                <w:sz w:val="24"/>
                <w:szCs w:val="24"/>
              </w:rPr>
            </w:pPr>
            <w:r w:rsidRPr="00005976">
              <w:rPr>
                <w:rFonts w:cstheme="minorHAnsi"/>
                <w:color w:val="0070C0"/>
                <w:sz w:val="24"/>
                <w:szCs w:val="24"/>
              </w:rPr>
              <w:t xml:space="preserve">Solicitantul este </w:t>
            </w:r>
            <w:r w:rsidR="000D4E6A" w:rsidRPr="00005976">
              <w:rPr>
                <w:rFonts w:cstheme="minorHAnsi"/>
                <w:color w:val="0070C0"/>
                <w:sz w:val="24"/>
                <w:szCs w:val="24"/>
              </w:rPr>
              <w:t xml:space="preserve">organizație </w:t>
            </w:r>
            <w:r w:rsidRPr="00005976">
              <w:rPr>
                <w:rFonts w:cstheme="minorHAnsi"/>
                <w:color w:val="0070C0"/>
                <w:sz w:val="24"/>
                <w:szCs w:val="24"/>
              </w:rPr>
              <w:t xml:space="preserve"> de cercetare</w:t>
            </w:r>
            <w:r w:rsidR="000D4E6A" w:rsidRPr="00005976">
              <w:rPr>
                <w:rFonts w:cstheme="minorHAnsi"/>
                <w:color w:val="0070C0"/>
                <w:sz w:val="24"/>
                <w:szCs w:val="24"/>
              </w:rPr>
              <w:t xml:space="preserve"> </w:t>
            </w:r>
            <w:r w:rsidR="00172AF2">
              <w:rPr>
                <w:rFonts w:cstheme="minorHAnsi"/>
                <w:color w:val="0070C0"/>
                <w:sz w:val="24"/>
                <w:szCs w:val="24"/>
              </w:rPr>
              <w:t xml:space="preserve">conform definiției </w:t>
            </w:r>
            <w:r w:rsidR="00172AF2">
              <w:rPr>
                <w:rFonts w:eastAsia="Calibri" w:cs="Times New Roman"/>
                <w:color w:val="0070C0"/>
              </w:rPr>
              <w:t xml:space="preserve"> </w:t>
            </w:r>
            <w:r w:rsidR="00172AF2" w:rsidRPr="004E20A2">
              <w:rPr>
                <w:rFonts w:eastAsia="Calibri" w:cs="Times New Roman"/>
                <w:color w:val="0070C0"/>
              </w:rPr>
              <w:t>prevăzută în Comunicarea Comisiei Cadrul pentru ajutoarele de stat pentru cercetare, dezvoltare şi inovare (2014/C 198/01)</w:t>
            </w:r>
          </w:p>
          <w:p w14:paraId="57692F9A" w14:textId="77777777" w:rsidR="0063186B" w:rsidRPr="0063186B" w:rsidRDefault="0063186B" w:rsidP="006F566C">
            <w:pPr>
              <w:pStyle w:val="TableParagraph"/>
              <w:spacing w:line="243" w:lineRule="exact"/>
              <w:jc w:val="both"/>
              <w:rPr>
                <w:rFonts w:cstheme="minorHAnsi"/>
                <w:color w:val="0070C0"/>
                <w:sz w:val="24"/>
                <w:szCs w:val="24"/>
              </w:rPr>
            </w:pPr>
          </w:p>
          <w:p w14:paraId="795401AE" w14:textId="77777777" w:rsidR="0063186B" w:rsidRPr="0063186B" w:rsidRDefault="0063186B" w:rsidP="006F566C">
            <w:pPr>
              <w:pStyle w:val="TableParagraph"/>
              <w:spacing w:line="243" w:lineRule="exact"/>
              <w:jc w:val="both"/>
              <w:rPr>
                <w:rFonts w:cstheme="minorHAnsi"/>
                <w:color w:val="0070C0"/>
                <w:sz w:val="24"/>
                <w:szCs w:val="24"/>
              </w:rPr>
            </w:pPr>
          </w:p>
          <w:p w14:paraId="26D16F24"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Documente verificate:</w:t>
            </w:r>
          </w:p>
          <w:p w14:paraId="4BA18687"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Anexa -Declarația unică</w:t>
            </w:r>
          </w:p>
          <w:p w14:paraId="7BF0BE00" w14:textId="5F409462"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Documente de înființare</w:t>
            </w:r>
          </w:p>
          <w:p w14:paraId="5C33F5ED" w14:textId="77777777" w:rsidR="000D4E6A" w:rsidRPr="000D4E6A" w:rsidRDefault="000D4E6A" w:rsidP="000D4E6A">
            <w:pPr>
              <w:pStyle w:val="TableParagraph"/>
              <w:jc w:val="both"/>
              <w:rPr>
                <w:rFonts w:cstheme="minorHAnsi"/>
                <w:color w:val="0070C0"/>
                <w:sz w:val="24"/>
                <w:szCs w:val="24"/>
              </w:rPr>
            </w:pPr>
            <w:r w:rsidRPr="000D4E6A">
              <w:rPr>
                <w:rFonts w:cstheme="minorHAnsi"/>
                <w:color w:val="0070C0"/>
                <w:sz w:val="24"/>
                <w:szCs w:val="24"/>
              </w:rPr>
              <w:t>• Documente statutare ale solicitantului</w:t>
            </w:r>
          </w:p>
          <w:p w14:paraId="2C521C78" w14:textId="77777777" w:rsidR="0063186B" w:rsidRPr="0063186B" w:rsidRDefault="0063186B" w:rsidP="006F566C">
            <w:pPr>
              <w:pStyle w:val="TableParagraph"/>
              <w:spacing w:line="243" w:lineRule="exact"/>
              <w:jc w:val="both"/>
              <w:rPr>
                <w:rFonts w:cstheme="minorHAnsi"/>
                <w:color w:val="0070C0"/>
                <w:sz w:val="24"/>
                <w:szCs w:val="24"/>
              </w:rPr>
            </w:pPr>
          </w:p>
          <w:p w14:paraId="754984F8" w14:textId="0077794A" w:rsidR="0063186B" w:rsidRPr="001E0A25" w:rsidRDefault="0063186B" w:rsidP="006F566C">
            <w:pPr>
              <w:pStyle w:val="TableParagraph"/>
              <w:spacing w:line="243" w:lineRule="exact"/>
              <w:jc w:val="both"/>
              <w:rPr>
                <w:rFonts w:cstheme="minorHAnsi"/>
                <w:color w:val="0070C0"/>
                <w:sz w:val="24"/>
                <w:szCs w:val="24"/>
              </w:rPr>
            </w:pPr>
          </w:p>
        </w:tc>
        <w:tc>
          <w:tcPr>
            <w:tcW w:w="540" w:type="dxa"/>
          </w:tcPr>
          <w:p w14:paraId="207F038D"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43B7E99A" w14:textId="77777777" w:rsidR="0063186B" w:rsidRPr="001E0A25" w:rsidRDefault="0063186B" w:rsidP="00D77A57">
            <w:pPr>
              <w:pStyle w:val="TableParagraph"/>
              <w:rPr>
                <w:color w:val="0070C0"/>
                <w:sz w:val="24"/>
                <w:szCs w:val="24"/>
              </w:rPr>
            </w:pPr>
          </w:p>
        </w:tc>
        <w:tc>
          <w:tcPr>
            <w:tcW w:w="900" w:type="dxa"/>
          </w:tcPr>
          <w:p w14:paraId="01898753" w14:textId="77777777" w:rsidR="0063186B" w:rsidRPr="001E0A25" w:rsidRDefault="0063186B" w:rsidP="00D77A57">
            <w:pPr>
              <w:pStyle w:val="TableParagraph"/>
              <w:rPr>
                <w:color w:val="0070C0"/>
                <w:sz w:val="24"/>
                <w:szCs w:val="24"/>
              </w:rPr>
            </w:pPr>
          </w:p>
        </w:tc>
        <w:tc>
          <w:tcPr>
            <w:tcW w:w="540" w:type="dxa"/>
          </w:tcPr>
          <w:p w14:paraId="14192E7B" w14:textId="77777777" w:rsidR="0063186B" w:rsidRPr="001E0A25" w:rsidRDefault="0063186B" w:rsidP="00D77A57">
            <w:pPr>
              <w:pStyle w:val="TableParagraph"/>
              <w:spacing w:line="243" w:lineRule="exact"/>
              <w:ind w:left="107"/>
              <w:rPr>
                <w:color w:val="0070C0"/>
                <w:sz w:val="24"/>
                <w:szCs w:val="24"/>
              </w:rPr>
            </w:pPr>
          </w:p>
        </w:tc>
        <w:tc>
          <w:tcPr>
            <w:tcW w:w="528" w:type="dxa"/>
          </w:tcPr>
          <w:p w14:paraId="2518E86C" w14:textId="77777777" w:rsidR="0063186B" w:rsidRPr="001E0A25" w:rsidRDefault="0063186B" w:rsidP="00D77A57">
            <w:pPr>
              <w:pStyle w:val="TableParagraph"/>
              <w:rPr>
                <w:color w:val="0070C0"/>
                <w:sz w:val="24"/>
                <w:szCs w:val="24"/>
              </w:rPr>
            </w:pPr>
          </w:p>
        </w:tc>
        <w:tc>
          <w:tcPr>
            <w:tcW w:w="823" w:type="dxa"/>
          </w:tcPr>
          <w:p w14:paraId="47993E01" w14:textId="77777777" w:rsidR="0063186B" w:rsidRPr="001E0A25" w:rsidRDefault="0063186B" w:rsidP="00D77A57">
            <w:pPr>
              <w:pStyle w:val="TableParagraph"/>
              <w:rPr>
                <w:color w:val="0070C0"/>
                <w:sz w:val="24"/>
                <w:szCs w:val="24"/>
              </w:rPr>
            </w:pPr>
          </w:p>
        </w:tc>
      </w:tr>
      <w:tr w:rsidR="0063186B" w:rsidRPr="001E0A25" w14:paraId="32D5A344" w14:textId="18284F3F" w:rsidTr="00E02CBA">
        <w:trPr>
          <w:trHeight w:val="376"/>
        </w:trPr>
        <w:tc>
          <w:tcPr>
            <w:tcW w:w="1141" w:type="dxa"/>
          </w:tcPr>
          <w:p w14:paraId="5C072416" w14:textId="49C97654" w:rsidR="0063186B" w:rsidRDefault="0063186B" w:rsidP="004F0204">
            <w:pPr>
              <w:pStyle w:val="TableParagraph"/>
              <w:jc w:val="center"/>
              <w:rPr>
                <w:rFonts w:cstheme="minorHAnsi"/>
                <w:color w:val="0070C0"/>
                <w:sz w:val="24"/>
                <w:szCs w:val="24"/>
              </w:rPr>
            </w:pPr>
            <w:r w:rsidRPr="00367F95">
              <w:rPr>
                <w:rFonts w:cstheme="minorHAnsi"/>
                <w:color w:val="0070C0"/>
                <w:sz w:val="24"/>
                <w:szCs w:val="24"/>
              </w:rPr>
              <w:t>3</w:t>
            </w:r>
          </w:p>
        </w:tc>
        <w:tc>
          <w:tcPr>
            <w:tcW w:w="9836" w:type="dxa"/>
          </w:tcPr>
          <w:p w14:paraId="665CBF4A" w14:textId="52AD451D" w:rsidR="0063186B" w:rsidRPr="0063186B" w:rsidRDefault="0032570E" w:rsidP="0032570E">
            <w:pPr>
              <w:pStyle w:val="TableParagraph"/>
              <w:spacing w:line="243" w:lineRule="exact"/>
              <w:jc w:val="both"/>
              <w:rPr>
                <w:rFonts w:cstheme="minorHAnsi"/>
                <w:color w:val="0070C0"/>
                <w:sz w:val="24"/>
                <w:szCs w:val="24"/>
              </w:rPr>
            </w:pPr>
            <w:r>
              <w:rPr>
                <w:rFonts w:cstheme="minorHAnsi"/>
                <w:color w:val="0070C0"/>
                <w:sz w:val="24"/>
                <w:szCs w:val="24"/>
              </w:rPr>
              <w:t>Organizația</w:t>
            </w:r>
            <w:r w:rsidR="0063186B" w:rsidRPr="0063186B">
              <w:rPr>
                <w:rFonts w:cstheme="minorHAnsi"/>
                <w:color w:val="0070C0"/>
                <w:sz w:val="24"/>
                <w:szCs w:val="24"/>
              </w:rPr>
              <w:t xml:space="preserve"> de cercetare</w:t>
            </w:r>
            <w:r>
              <w:rPr>
                <w:rFonts w:cstheme="minorHAnsi"/>
                <w:color w:val="0070C0"/>
                <w:sz w:val="24"/>
                <w:szCs w:val="24"/>
              </w:rPr>
              <w:t xml:space="preserve"> sau infrastructura de cercetare </w:t>
            </w:r>
            <w:r w:rsidRPr="0032570E">
              <w:rPr>
                <w:rFonts w:cstheme="minorHAnsi"/>
                <w:color w:val="0070C0"/>
                <w:sz w:val="24"/>
                <w:szCs w:val="24"/>
              </w:rPr>
              <w:t>este utilizată aproape exclusiv pentru o activitate neeconomică</w:t>
            </w:r>
            <w:r>
              <w:rPr>
                <w:rFonts w:cstheme="minorHAnsi"/>
                <w:color w:val="0070C0"/>
                <w:sz w:val="24"/>
                <w:szCs w:val="24"/>
              </w:rPr>
              <w:t xml:space="preserve">, iar </w:t>
            </w:r>
            <w:r w:rsidRPr="0032570E">
              <w:rPr>
                <w:rFonts w:cstheme="minorHAnsi"/>
                <w:color w:val="0070C0"/>
                <w:sz w:val="24"/>
                <w:szCs w:val="24"/>
              </w:rPr>
              <w:t>utilizarea economică rămâne pur auxiliară</w:t>
            </w:r>
            <w:r>
              <w:rPr>
                <w:rFonts w:cstheme="minorHAnsi"/>
                <w:color w:val="0070C0"/>
                <w:sz w:val="24"/>
                <w:szCs w:val="24"/>
              </w:rPr>
              <w:t xml:space="preserve"> (nu depășește 20% din capacitatea anuală globală a organizației)</w:t>
            </w:r>
          </w:p>
          <w:p w14:paraId="0F2368EE" w14:textId="7B4AFCAD" w:rsidR="0063186B" w:rsidRPr="0063186B" w:rsidRDefault="0063186B" w:rsidP="006F566C">
            <w:pPr>
              <w:pStyle w:val="TableParagraph"/>
              <w:spacing w:line="243" w:lineRule="exact"/>
              <w:jc w:val="both"/>
              <w:rPr>
                <w:rFonts w:cstheme="minorHAnsi"/>
                <w:color w:val="0070C0"/>
                <w:sz w:val="24"/>
                <w:szCs w:val="24"/>
              </w:rPr>
            </w:pPr>
          </w:p>
          <w:p w14:paraId="5C7D2D47" w14:textId="6E8EAAFB"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Documente verificate:</w:t>
            </w:r>
          </w:p>
          <w:p w14:paraId="493EED2F" w14:textId="781E419A"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Anexa -Declarația unică</w:t>
            </w:r>
          </w:p>
          <w:p w14:paraId="0E1E0F9A" w14:textId="3BC7A6A9" w:rsidR="0063186B" w:rsidRPr="0063186B" w:rsidRDefault="0063186B" w:rsidP="006F566C">
            <w:pPr>
              <w:pStyle w:val="TableParagraph"/>
              <w:spacing w:line="243" w:lineRule="exact"/>
              <w:jc w:val="both"/>
              <w:rPr>
                <w:rFonts w:cstheme="minorHAnsi"/>
                <w:color w:val="0070C0"/>
                <w:sz w:val="24"/>
                <w:szCs w:val="24"/>
              </w:rPr>
            </w:pPr>
          </w:p>
          <w:p w14:paraId="6FB2CC42" w14:textId="0274BA1E" w:rsidR="001F017D" w:rsidRPr="001F017D" w:rsidRDefault="0063186B" w:rsidP="001F017D">
            <w:pPr>
              <w:pStyle w:val="TableParagraph"/>
              <w:spacing w:line="243" w:lineRule="exact"/>
              <w:jc w:val="both"/>
              <w:rPr>
                <w:rFonts w:cstheme="minorHAnsi"/>
                <w:color w:val="0070C0"/>
                <w:sz w:val="24"/>
                <w:szCs w:val="24"/>
              </w:rPr>
            </w:pPr>
            <w:r w:rsidRPr="0063186B">
              <w:rPr>
                <w:rFonts w:cstheme="minorHAnsi"/>
                <w:color w:val="0070C0"/>
                <w:sz w:val="24"/>
                <w:szCs w:val="24"/>
              </w:rPr>
              <w:t xml:space="preserve">Se </w:t>
            </w:r>
            <w:r w:rsidR="00771064">
              <w:rPr>
                <w:rFonts w:cstheme="minorHAnsi"/>
                <w:color w:val="0070C0"/>
                <w:sz w:val="24"/>
                <w:szCs w:val="24"/>
              </w:rPr>
              <w:t xml:space="preserve">verifică </w:t>
            </w:r>
            <w:r w:rsidR="0032570E">
              <w:rPr>
                <w:rFonts w:cstheme="minorHAnsi"/>
                <w:color w:val="0070C0"/>
                <w:sz w:val="24"/>
                <w:szCs w:val="24"/>
              </w:rPr>
              <w:t xml:space="preserve">prevederile </w:t>
            </w:r>
            <w:r w:rsidR="001F017D">
              <w:rPr>
                <w:rFonts w:cstheme="minorHAnsi"/>
                <w:color w:val="0070C0"/>
                <w:sz w:val="24"/>
                <w:szCs w:val="24"/>
              </w:rPr>
              <w:t>condiți</w:t>
            </w:r>
            <w:r w:rsidR="0032570E">
              <w:rPr>
                <w:rFonts w:cstheme="minorHAnsi"/>
                <w:color w:val="0070C0"/>
                <w:sz w:val="24"/>
                <w:szCs w:val="24"/>
              </w:rPr>
              <w:t>ei</w:t>
            </w:r>
            <w:r w:rsidR="004B7543">
              <w:rPr>
                <w:rFonts w:cstheme="minorHAnsi"/>
                <w:color w:val="0070C0"/>
                <w:sz w:val="24"/>
                <w:szCs w:val="24"/>
              </w:rPr>
              <w:t xml:space="preserve"> </w:t>
            </w:r>
            <w:r w:rsidR="001F017D">
              <w:rPr>
                <w:rFonts w:cstheme="minorHAnsi"/>
                <w:color w:val="0070C0"/>
                <w:sz w:val="24"/>
                <w:szCs w:val="24"/>
              </w:rPr>
              <w:t xml:space="preserve"> punctului 20, din </w:t>
            </w:r>
            <w:r w:rsidR="00771064">
              <w:rPr>
                <w:rFonts w:cstheme="minorHAnsi"/>
                <w:color w:val="0070C0"/>
                <w:sz w:val="24"/>
                <w:szCs w:val="24"/>
              </w:rPr>
              <w:t xml:space="preserve"> </w:t>
            </w:r>
            <w:r w:rsidR="001F017D" w:rsidRPr="001F017D">
              <w:rPr>
                <w:rFonts w:cstheme="minorHAnsi"/>
                <w:color w:val="0070C0"/>
                <w:sz w:val="24"/>
                <w:szCs w:val="24"/>
              </w:rPr>
              <w:t>COMUNICAREA COMISIEI</w:t>
            </w:r>
          </w:p>
          <w:p w14:paraId="19003F61" w14:textId="61DA3276" w:rsidR="0063186B" w:rsidRPr="001E0A25" w:rsidRDefault="001F017D" w:rsidP="006F566C">
            <w:pPr>
              <w:pStyle w:val="TableParagraph"/>
              <w:spacing w:line="243" w:lineRule="exact"/>
              <w:jc w:val="both"/>
              <w:rPr>
                <w:rFonts w:cstheme="minorHAnsi"/>
                <w:color w:val="0070C0"/>
                <w:sz w:val="24"/>
                <w:szCs w:val="24"/>
              </w:rPr>
            </w:pPr>
            <w:r w:rsidRPr="001F017D">
              <w:rPr>
                <w:rFonts w:cstheme="minorHAnsi"/>
                <w:color w:val="0070C0"/>
                <w:sz w:val="24"/>
                <w:szCs w:val="24"/>
              </w:rPr>
              <w:t>Cadrul pentru ajutoarele de stat pentru cercetare, dezvoltare și inovare</w:t>
            </w:r>
            <w:r>
              <w:rPr>
                <w:rFonts w:cstheme="minorHAnsi"/>
                <w:color w:val="0070C0"/>
                <w:sz w:val="24"/>
                <w:szCs w:val="24"/>
              </w:rPr>
              <w:t xml:space="preserve"> </w:t>
            </w:r>
            <w:r w:rsidRPr="001F017D">
              <w:rPr>
                <w:rFonts w:cstheme="minorHAnsi"/>
                <w:color w:val="0070C0"/>
                <w:sz w:val="24"/>
                <w:szCs w:val="24"/>
              </w:rPr>
              <w:t>(2014/C 198/01)</w:t>
            </w:r>
          </w:p>
        </w:tc>
        <w:tc>
          <w:tcPr>
            <w:tcW w:w="540" w:type="dxa"/>
          </w:tcPr>
          <w:p w14:paraId="398C287B" w14:textId="3467F195"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50F9D205" w14:textId="12ABC277" w:rsidR="0063186B" w:rsidRPr="001E0A25" w:rsidRDefault="0063186B" w:rsidP="00D77A57">
            <w:pPr>
              <w:pStyle w:val="TableParagraph"/>
              <w:rPr>
                <w:color w:val="0070C0"/>
                <w:sz w:val="24"/>
                <w:szCs w:val="24"/>
              </w:rPr>
            </w:pPr>
          </w:p>
        </w:tc>
        <w:tc>
          <w:tcPr>
            <w:tcW w:w="900" w:type="dxa"/>
          </w:tcPr>
          <w:p w14:paraId="1AFAF3C5" w14:textId="625000D5" w:rsidR="0063186B" w:rsidRPr="001E0A25" w:rsidRDefault="0063186B" w:rsidP="00D77A57">
            <w:pPr>
              <w:pStyle w:val="TableParagraph"/>
              <w:rPr>
                <w:color w:val="0070C0"/>
                <w:sz w:val="24"/>
                <w:szCs w:val="24"/>
              </w:rPr>
            </w:pPr>
          </w:p>
        </w:tc>
        <w:tc>
          <w:tcPr>
            <w:tcW w:w="540" w:type="dxa"/>
          </w:tcPr>
          <w:p w14:paraId="286679E6" w14:textId="323CCEA9" w:rsidR="0063186B" w:rsidRPr="001E0A25" w:rsidRDefault="0063186B" w:rsidP="00D77A57">
            <w:pPr>
              <w:pStyle w:val="TableParagraph"/>
              <w:spacing w:line="243" w:lineRule="exact"/>
              <w:ind w:left="107"/>
              <w:rPr>
                <w:color w:val="0070C0"/>
                <w:sz w:val="24"/>
                <w:szCs w:val="24"/>
              </w:rPr>
            </w:pPr>
          </w:p>
        </w:tc>
        <w:tc>
          <w:tcPr>
            <w:tcW w:w="528" w:type="dxa"/>
          </w:tcPr>
          <w:p w14:paraId="7E5F4245" w14:textId="61D0F6B8" w:rsidR="0063186B" w:rsidRPr="001E0A25" w:rsidRDefault="0063186B" w:rsidP="00D77A57">
            <w:pPr>
              <w:pStyle w:val="TableParagraph"/>
              <w:rPr>
                <w:color w:val="0070C0"/>
                <w:sz w:val="24"/>
                <w:szCs w:val="24"/>
              </w:rPr>
            </w:pPr>
          </w:p>
        </w:tc>
        <w:tc>
          <w:tcPr>
            <w:tcW w:w="823" w:type="dxa"/>
          </w:tcPr>
          <w:p w14:paraId="277E497A" w14:textId="2895DC11" w:rsidR="0063186B" w:rsidRPr="001E0A25" w:rsidRDefault="0063186B" w:rsidP="00D77A57">
            <w:pPr>
              <w:pStyle w:val="TableParagraph"/>
              <w:rPr>
                <w:color w:val="0070C0"/>
                <w:sz w:val="24"/>
                <w:szCs w:val="24"/>
              </w:rPr>
            </w:pPr>
          </w:p>
        </w:tc>
      </w:tr>
      <w:tr w:rsidR="0063186B" w:rsidRPr="001E0A25" w14:paraId="3EFAC531" w14:textId="77777777" w:rsidTr="00E02CBA">
        <w:trPr>
          <w:trHeight w:val="376"/>
        </w:trPr>
        <w:tc>
          <w:tcPr>
            <w:tcW w:w="1141" w:type="dxa"/>
          </w:tcPr>
          <w:p w14:paraId="43CFE7B0" w14:textId="387F2659" w:rsidR="0063186B" w:rsidDel="0063186B" w:rsidRDefault="0063186B" w:rsidP="004F0204">
            <w:pPr>
              <w:pStyle w:val="TableParagraph"/>
              <w:jc w:val="center"/>
              <w:rPr>
                <w:rFonts w:cstheme="minorHAnsi"/>
                <w:color w:val="0070C0"/>
                <w:sz w:val="24"/>
                <w:szCs w:val="24"/>
              </w:rPr>
            </w:pPr>
            <w:r>
              <w:rPr>
                <w:rFonts w:cstheme="minorHAnsi"/>
                <w:color w:val="0070C0"/>
                <w:sz w:val="24"/>
                <w:szCs w:val="24"/>
              </w:rPr>
              <w:t>4</w:t>
            </w:r>
          </w:p>
        </w:tc>
        <w:tc>
          <w:tcPr>
            <w:tcW w:w="9836" w:type="dxa"/>
          </w:tcPr>
          <w:p w14:paraId="5E630E30" w14:textId="00BFC3A5"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xml:space="preserve">Documentele privind identificarea reprezentantului legal al </w:t>
            </w:r>
            <w:r w:rsidR="009B3F75">
              <w:rPr>
                <w:rFonts w:cstheme="minorHAnsi"/>
                <w:color w:val="0070C0"/>
                <w:sz w:val="24"/>
                <w:szCs w:val="24"/>
              </w:rPr>
              <w:t xml:space="preserve">liderului și </w:t>
            </w:r>
            <w:r w:rsidRPr="0063186B">
              <w:rPr>
                <w:rFonts w:cstheme="minorHAnsi"/>
                <w:color w:val="0070C0"/>
                <w:sz w:val="24"/>
                <w:szCs w:val="24"/>
              </w:rPr>
              <w:t xml:space="preserve"> a partenerilor</w:t>
            </w:r>
          </w:p>
          <w:p w14:paraId="192428D9" w14:textId="77777777" w:rsidR="0063186B" w:rsidRPr="0063186B" w:rsidRDefault="0063186B" w:rsidP="006F566C">
            <w:pPr>
              <w:pStyle w:val="TableParagraph"/>
              <w:spacing w:line="243" w:lineRule="exact"/>
              <w:jc w:val="both"/>
              <w:rPr>
                <w:rFonts w:cstheme="minorHAnsi"/>
                <w:color w:val="0070C0"/>
                <w:sz w:val="24"/>
                <w:szCs w:val="24"/>
              </w:rPr>
            </w:pPr>
          </w:p>
          <w:p w14:paraId="1B3FC568"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Documente verificate:</w:t>
            </w:r>
          </w:p>
          <w:p w14:paraId="7884DF93" w14:textId="1558E7D1"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Anexa -Declarația unică</w:t>
            </w:r>
          </w:p>
          <w:p w14:paraId="1C81FE78" w14:textId="419FD756" w:rsidR="0063186B" w:rsidRDefault="0063186B" w:rsidP="006F566C">
            <w:pPr>
              <w:pStyle w:val="TableParagraph"/>
              <w:numPr>
                <w:ilvl w:val="0"/>
                <w:numId w:val="12"/>
              </w:numPr>
              <w:jc w:val="both"/>
              <w:rPr>
                <w:rFonts w:cstheme="minorHAnsi"/>
                <w:color w:val="0070C0"/>
                <w:sz w:val="24"/>
                <w:szCs w:val="24"/>
              </w:rPr>
            </w:pPr>
            <w:r w:rsidRPr="0063186B">
              <w:rPr>
                <w:rFonts w:cstheme="minorHAnsi"/>
                <w:color w:val="0070C0"/>
                <w:sz w:val="24"/>
                <w:szCs w:val="24"/>
              </w:rPr>
              <w:t>Documente care atesta calitatea de reprezentant legal</w:t>
            </w:r>
          </w:p>
          <w:p w14:paraId="7E7B5B15" w14:textId="77777777" w:rsidR="00A4262C" w:rsidRPr="00A4262C" w:rsidRDefault="00A4262C" w:rsidP="00A4262C">
            <w:pPr>
              <w:pStyle w:val="TableParagraph"/>
              <w:numPr>
                <w:ilvl w:val="0"/>
                <w:numId w:val="12"/>
              </w:numPr>
              <w:jc w:val="both"/>
              <w:rPr>
                <w:rFonts w:cstheme="minorHAnsi"/>
                <w:color w:val="0070C0"/>
                <w:sz w:val="24"/>
                <w:szCs w:val="24"/>
              </w:rPr>
            </w:pPr>
            <w:r w:rsidRPr="00A4262C">
              <w:rPr>
                <w:rFonts w:cstheme="minorHAnsi"/>
                <w:color w:val="0070C0"/>
                <w:sz w:val="24"/>
                <w:szCs w:val="24"/>
              </w:rPr>
              <w:t>Document de identificare al reprezentantului legal</w:t>
            </w:r>
          </w:p>
          <w:p w14:paraId="5D6239DA" w14:textId="77777777" w:rsidR="00A4262C" w:rsidRPr="00A4262C" w:rsidRDefault="00A4262C" w:rsidP="00A4262C">
            <w:pPr>
              <w:pStyle w:val="TableParagraph"/>
              <w:numPr>
                <w:ilvl w:val="0"/>
                <w:numId w:val="12"/>
              </w:numPr>
              <w:jc w:val="both"/>
              <w:rPr>
                <w:rFonts w:cstheme="minorHAnsi"/>
                <w:color w:val="0070C0"/>
                <w:sz w:val="24"/>
                <w:szCs w:val="24"/>
              </w:rPr>
            </w:pPr>
            <w:r w:rsidRPr="00A4262C">
              <w:rPr>
                <w:rFonts w:cstheme="minorHAnsi"/>
                <w:color w:val="0070C0"/>
                <w:sz w:val="24"/>
                <w:szCs w:val="24"/>
              </w:rPr>
              <w:t>Documentul privind identificarea împuternicitului reprezentantului legal, dacă este cazul</w:t>
            </w:r>
          </w:p>
          <w:p w14:paraId="4089B897" w14:textId="77777777" w:rsidR="00A4262C" w:rsidRDefault="00A4262C" w:rsidP="006F566C">
            <w:pPr>
              <w:pStyle w:val="TableParagraph"/>
              <w:spacing w:line="243" w:lineRule="exact"/>
              <w:jc w:val="both"/>
              <w:rPr>
                <w:rFonts w:cstheme="minorHAnsi"/>
                <w:color w:val="0070C0"/>
                <w:sz w:val="24"/>
                <w:szCs w:val="24"/>
              </w:rPr>
            </w:pPr>
          </w:p>
          <w:p w14:paraId="06E3D528" w14:textId="630DB4D7" w:rsidR="00A4262C" w:rsidRPr="0063186B" w:rsidRDefault="00A4262C" w:rsidP="006F566C">
            <w:pPr>
              <w:pStyle w:val="TableParagraph"/>
              <w:spacing w:line="243" w:lineRule="exact"/>
              <w:jc w:val="both"/>
              <w:rPr>
                <w:rFonts w:cstheme="minorHAnsi"/>
                <w:color w:val="0070C0"/>
                <w:sz w:val="24"/>
                <w:szCs w:val="24"/>
              </w:rPr>
            </w:pPr>
          </w:p>
          <w:p w14:paraId="420C0302" w14:textId="77777777" w:rsidR="0063186B" w:rsidRPr="0063186B" w:rsidRDefault="0063186B" w:rsidP="006F566C">
            <w:pPr>
              <w:pStyle w:val="TableParagraph"/>
              <w:spacing w:line="243" w:lineRule="exact"/>
              <w:jc w:val="both"/>
              <w:rPr>
                <w:rFonts w:cstheme="minorHAnsi"/>
                <w:color w:val="0070C0"/>
                <w:sz w:val="24"/>
                <w:szCs w:val="24"/>
              </w:rPr>
            </w:pPr>
          </w:p>
          <w:p w14:paraId="61DC2D28" w14:textId="7D371365"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Se verifică:</w:t>
            </w:r>
            <w:r w:rsidR="00354D87">
              <w:rPr>
                <w:rFonts w:cstheme="minorHAnsi"/>
                <w:color w:val="0070C0"/>
                <w:sz w:val="24"/>
                <w:szCs w:val="24"/>
              </w:rPr>
              <w:t xml:space="preserve"> dacă</w:t>
            </w:r>
            <w:r w:rsidRPr="0063186B">
              <w:rPr>
                <w:rFonts w:cstheme="minorHAnsi"/>
                <w:color w:val="0070C0"/>
                <w:sz w:val="24"/>
                <w:szCs w:val="24"/>
              </w:rPr>
              <w:t xml:space="preserve"> </w:t>
            </w:r>
            <w:r w:rsidR="00354D87">
              <w:rPr>
                <w:rFonts w:cstheme="minorHAnsi"/>
                <w:color w:val="0070C0"/>
                <w:sz w:val="24"/>
                <w:szCs w:val="24"/>
              </w:rPr>
              <w:t>e</w:t>
            </w:r>
            <w:r w:rsidRPr="0063186B">
              <w:rPr>
                <w:rFonts w:cstheme="minorHAnsi"/>
                <w:color w:val="0070C0"/>
                <w:sz w:val="24"/>
                <w:szCs w:val="24"/>
              </w:rPr>
              <w:t xml:space="preserve">ste atașat un document de identificare a reprezentantului legal al </w:t>
            </w:r>
            <w:r w:rsidRPr="0063186B">
              <w:rPr>
                <w:rFonts w:cstheme="minorHAnsi"/>
                <w:color w:val="0070C0"/>
                <w:sz w:val="24"/>
                <w:szCs w:val="24"/>
              </w:rPr>
              <w:lastRenderedPageBreak/>
              <w:t>solicitantului/liderului de parteneriat/partenerilor, aflat în termen de valabilitate?</w:t>
            </w:r>
          </w:p>
          <w:p w14:paraId="56BD31AB" w14:textId="77777777" w:rsidR="0063186B" w:rsidRPr="0063186B" w:rsidRDefault="0063186B" w:rsidP="006F566C">
            <w:pPr>
              <w:pStyle w:val="TableParagraph"/>
              <w:spacing w:line="243" w:lineRule="exact"/>
              <w:jc w:val="both"/>
              <w:rPr>
                <w:rFonts w:cstheme="minorHAnsi"/>
                <w:color w:val="0070C0"/>
                <w:sz w:val="24"/>
                <w:szCs w:val="24"/>
              </w:rPr>
            </w:pPr>
          </w:p>
          <w:p w14:paraId="19F8235B" w14:textId="33275AAB" w:rsidR="0063186B" w:rsidRPr="001E0A25"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Datele din documentele de identificare sunt aceleași cu cele menționate în cadrul cererii de finanțare la secțiunea privind identificarea reprezentantului legal?</w:t>
            </w:r>
          </w:p>
        </w:tc>
        <w:tc>
          <w:tcPr>
            <w:tcW w:w="540" w:type="dxa"/>
          </w:tcPr>
          <w:p w14:paraId="5F711A6C"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110F7C33" w14:textId="77777777" w:rsidR="0063186B" w:rsidRPr="001E0A25" w:rsidRDefault="0063186B" w:rsidP="00D77A57">
            <w:pPr>
              <w:pStyle w:val="TableParagraph"/>
              <w:rPr>
                <w:color w:val="0070C0"/>
                <w:sz w:val="24"/>
                <w:szCs w:val="24"/>
              </w:rPr>
            </w:pPr>
          </w:p>
        </w:tc>
        <w:tc>
          <w:tcPr>
            <w:tcW w:w="900" w:type="dxa"/>
          </w:tcPr>
          <w:p w14:paraId="1A1C77A3" w14:textId="77777777" w:rsidR="0063186B" w:rsidRPr="001E0A25" w:rsidRDefault="0063186B" w:rsidP="00D77A57">
            <w:pPr>
              <w:pStyle w:val="TableParagraph"/>
              <w:rPr>
                <w:color w:val="0070C0"/>
                <w:sz w:val="24"/>
                <w:szCs w:val="24"/>
              </w:rPr>
            </w:pPr>
          </w:p>
        </w:tc>
        <w:tc>
          <w:tcPr>
            <w:tcW w:w="540" w:type="dxa"/>
          </w:tcPr>
          <w:p w14:paraId="51266A27" w14:textId="77777777" w:rsidR="0063186B" w:rsidRPr="001E0A25" w:rsidRDefault="0063186B" w:rsidP="00D77A57">
            <w:pPr>
              <w:pStyle w:val="TableParagraph"/>
              <w:spacing w:line="243" w:lineRule="exact"/>
              <w:ind w:left="107"/>
              <w:rPr>
                <w:color w:val="0070C0"/>
                <w:sz w:val="24"/>
                <w:szCs w:val="24"/>
              </w:rPr>
            </w:pPr>
          </w:p>
        </w:tc>
        <w:tc>
          <w:tcPr>
            <w:tcW w:w="528" w:type="dxa"/>
          </w:tcPr>
          <w:p w14:paraId="49C32E03" w14:textId="77777777" w:rsidR="0063186B" w:rsidRPr="001E0A25" w:rsidRDefault="0063186B" w:rsidP="00D77A57">
            <w:pPr>
              <w:pStyle w:val="TableParagraph"/>
              <w:rPr>
                <w:color w:val="0070C0"/>
                <w:sz w:val="24"/>
                <w:szCs w:val="24"/>
              </w:rPr>
            </w:pPr>
          </w:p>
        </w:tc>
        <w:tc>
          <w:tcPr>
            <w:tcW w:w="823" w:type="dxa"/>
          </w:tcPr>
          <w:p w14:paraId="5FC90CBE" w14:textId="77777777" w:rsidR="0063186B" w:rsidRPr="001E0A25" w:rsidRDefault="0063186B" w:rsidP="00D77A57">
            <w:pPr>
              <w:pStyle w:val="TableParagraph"/>
              <w:rPr>
                <w:color w:val="0070C0"/>
                <w:sz w:val="24"/>
                <w:szCs w:val="24"/>
              </w:rPr>
            </w:pPr>
          </w:p>
        </w:tc>
      </w:tr>
      <w:tr w:rsidR="0063186B" w:rsidRPr="001E0A25" w14:paraId="5B729191" w14:textId="77777777" w:rsidTr="00E02CBA">
        <w:trPr>
          <w:trHeight w:val="376"/>
        </w:trPr>
        <w:tc>
          <w:tcPr>
            <w:tcW w:w="1141" w:type="dxa"/>
          </w:tcPr>
          <w:p w14:paraId="19C98566" w14:textId="59C3B750" w:rsidR="0063186B" w:rsidDel="0063186B" w:rsidRDefault="001F017D" w:rsidP="004F0204">
            <w:pPr>
              <w:pStyle w:val="TableParagraph"/>
              <w:jc w:val="center"/>
              <w:rPr>
                <w:rFonts w:cstheme="minorHAnsi"/>
                <w:color w:val="0070C0"/>
                <w:sz w:val="24"/>
                <w:szCs w:val="24"/>
              </w:rPr>
            </w:pPr>
            <w:r>
              <w:rPr>
                <w:rFonts w:cstheme="minorHAnsi"/>
                <w:color w:val="0070C0"/>
                <w:sz w:val="24"/>
                <w:szCs w:val="24"/>
              </w:rPr>
              <w:t>5</w:t>
            </w:r>
          </w:p>
        </w:tc>
        <w:tc>
          <w:tcPr>
            <w:tcW w:w="9836" w:type="dxa"/>
          </w:tcPr>
          <w:p w14:paraId="7530F7CE" w14:textId="44D729B1"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Solicitantul şi/sau reprezentantul său legal NU se încadrează în niciuna din situaţiile de excludere prezentate în Declarația unică</w:t>
            </w:r>
          </w:p>
          <w:p w14:paraId="729F86C7" w14:textId="77777777" w:rsidR="0063186B" w:rsidRPr="0063186B" w:rsidRDefault="0063186B" w:rsidP="006F566C">
            <w:pPr>
              <w:pStyle w:val="TableParagraph"/>
              <w:spacing w:line="243" w:lineRule="exact"/>
              <w:jc w:val="both"/>
              <w:rPr>
                <w:rFonts w:cstheme="minorHAnsi"/>
                <w:color w:val="0070C0"/>
                <w:sz w:val="24"/>
                <w:szCs w:val="24"/>
              </w:rPr>
            </w:pPr>
          </w:p>
          <w:p w14:paraId="6D0284B0"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Documente verificate:</w:t>
            </w:r>
          </w:p>
          <w:p w14:paraId="14A952A5"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Anexa -Declarația unică</w:t>
            </w:r>
          </w:p>
          <w:p w14:paraId="3D342624" w14:textId="70148E45"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Certificatul de atestare fiscală, referitor la obligațiile de plată la bugetul local, pentru sediul social și toate</w:t>
            </w:r>
            <w:r w:rsidR="00EB503A">
              <w:rPr>
                <w:rFonts w:cstheme="minorHAnsi"/>
                <w:color w:val="0070C0"/>
                <w:sz w:val="24"/>
                <w:szCs w:val="24"/>
              </w:rPr>
              <w:t xml:space="preserve"> </w:t>
            </w:r>
            <w:r w:rsidR="00AA6BF5" w:rsidRPr="0063186B">
              <w:rPr>
                <w:rFonts w:cstheme="minorHAnsi"/>
                <w:color w:val="0070C0"/>
                <w:sz w:val="24"/>
                <w:szCs w:val="24"/>
              </w:rPr>
              <w:t>punctele de lucru</w:t>
            </w:r>
            <w:r w:rsidRPr="0063186B">
              <w:rPr>
                <w:rFonts w:cstheme="minorHAnsi"/>
                <w:color w:val="0070C0"/>
                <w:sz w:val="24"/>
                <w:szCs w:val="24"/>
              </w:rPr>
              <w:t>• Certificatul de atestare fiscală, referitor la obligațiile de plată la bugetul de stat</w:t>
            </w:r>
          </w:p>
          <w:p w14:paraId="14A7F8FD"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Certificatul de cazier fiscal</w:t>
            </w:r>
          </w:p>
          <w:p w14:paraId="0B07C772" w14:textId="77777777" w:rsidR="0063186B" w:rsidRPr="0063186B" w:rsidRDefault="0063186B" w:rsidP="006F566C">
            <w:pPr>
              <w:pStyle w:val="TableParagraph"/>
              <w:spacing w:line="243" w:lineRule="exact"/>
              <w:jc w:val="both"/>
              <w:rPr>
                <w:rFonts w:cstheme="minorHAnsi"/>
                <w:color w:val="0070C0"/>
                <w:sz w:val="24"/>
                <w:szCs w:val="24"/>
              </w:rPr>
            </w:pPr>
          </w:p>
          <w:p w14:paraId="447B2978"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Se verifică: dacă solicitantul de finanțare are:</w:t>
            </w:r>
          </w:p>
          <w:p w14:paraId="43F2BE41"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datorii scadente neachitate la termen sau neeșalonate către bugetul de stat respectiv către bugetul local pentru sediul social și toate punctele de lucru;</w:t>
            </w:r>
          </w:p>
          <w:p w14:paraId="52799F66" w14:textId="5FA2D4D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fapte înscrise în cazierul fiscal legate de cau</w:t>
            </w:r>
            <w:r w:rsidR="009E5847">
              <w:rPr>
                <w:rFonts w:cstheme="minorHAnsi"/>
                <w:color w:val="0070C0"/>
                <w:sz w:val="24"/>
                <w:szCs w:val="24"/>
              </w:rPr>
              <w:t>z</w:t>
            </w:r>
            <w:r w:rsidRPr="0063186B">
              <w:rPr>
                <w:rFonts w:cstheme="minorHAnsi"/>
                <w:color w:val="0070C0"/>
                <w:sz w:val="24"/>
                <w:szCs w:val="24"/>
              </w:rPr>
              <w:t>e referitoare la obţinerea şi utilizarea fondurilor europene şi/sau a fondurilor publice naționale.</w:t>
            </w:r>
          </w:p>
          <w:p w14:paraId="630F5F10" w14:textId="77777777" w:rsidR="0063186B" w:rsidRPr="001E0A25" w:rsidRDefault="0063186B" w:rsidP="000F4FEE">
            <w:pPr>
              <w:pStyle w:val="TableParagraph"/>
              <w:spacing w:line="243" w:lineRule="exact"/>
              <w:rPr>
                <w:rFonts w:cstheme="minorHAnsi"/>
                <w:color w:val="0070C0"/>
                <w:sz w:val="24"/>
                <w:szCs w:val="24"/>
              </w:rPr>
            </w:pPr>
          </w:p>
        </w:tc>
        <w:tc>
          <w:tcPr>
            <w:tcW w:w="540" w:type="dxa"/>
          </w:tcPr>
          <w:p w14:paraId="5FBECDD0"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35EA9F12" w14:textId="77777777" w:rsidR="0063186B" w:rsidRPr="001E0A25" w:rsidRDefault="0063186B" w:rsidP="00D77A57">
            <w:pPr>
              <w:pStyle w:val="TableParagraph"/>
              <w:rPr>
                <w:color w:val="0070C0"/>
                <w:sz w:val="24"/>
                <w:szCs w:val="24"/>
              </w:rPr>
            </w:pPr>
          </w:p>
        </w:tc>
        <w:tc>
          <w:tcPr>
            <w:tcW w:w="900" w:type="dxa"/>
          </w:tcPr>
          <w:p w14:paraId="04E54EB5" w14:textId="77777777" w:rsidR="0063186B" w:rsidRPr="001E0A25" w:rsidRDefault="0063186B" w:rsidP="00D77A57">
            <w:pPr>
              <w:pStyle w:val="TableParagraph"/>
              <w:rPr>
                <w:color w:val="0070C0"/>
                <w:sz w:val="24"/>
                <w:szCs w:val="24"/>
              </w:rPr>
            </w:pPr>
          </w:p>
        </w:tc>
        <w:tc>
          <w:tcPr>
            <w:tcW w:w="540" w:type="dxa"/>
          </w:tcPr>
          <w:p w14:paraId="6C092F12" w14:textId="77777777" w:rsidR="0063186B" w:rsidRPr="001E0A25" w:rsidRDefault="0063186B" w:rsidP="00D77A57">
            <w:pPr>
              <w:pStyle w:val="TableParagraph"/>
              <w:spacing w:line="243" w:lineRule="exact"/>
              <w:ind w:left="107"/>
              <w:rPr>
                <w:color w:val="0070C0"/>
                <w:sz w:val="24"/>
                <w:szCs w:val="24"/>
              </w:rPr>
            </w:pPr>
          </w:p>
        </w:tc>
        <w:tc>
          <w:tcPr>
            <w:tcW w:w="528" w:type="dxa"/>
          </w:tcPr>
          <w:p w14:paraId="375FC405" w14:textId="77777777" w:rsidR="0063186B" w:rsidRPr="001E0A25" w:rsidRDefault="0063186B" w:rsidP="00D77A57">
            <w:pPr>
              <w:pStyle w:val="TableParagraph"/>
              <w:rPr>
                <w:color w:val="0070C0"/>
                <w:sz w:val="24"/>
                <w:szCs w:val="24"/>
              </w:rPr>
            </w:pPr>
          </w:p>
        </w:tc>
        <w:tc>
          <w:tcPr>
            <w:tcW w:w="823" w:type="dxa"/>
          </w:tcPr>
          <w:p w14:paraId="6FEFBEAB" w14:textId="77777777" w:rsidR="0063186B" w:rsidRPr="001E0A25" w:rsidRDefault="0063186B" w:rsidP="00D77A57">
            <w:pPr>
              <w:pStyle w:val="TableParagraph"/>
              <w:rPr>
                <w:color w:val="0070C0"/>
                <w:sz w:val="24"/>
                <w:szCs w:val="24"/>
              </w:rPr>
            </w:pPr>
          </w:p>
        </w:tc>
      </w:tr>
      <w:tr w:rsidR="00AC231B" w:rsidRPr="001E0A25" w14:paraId="5A956F9C" w14:textId="77777777" w:rsidTr="00E02CBA">
        <w:trPr>
          <w:trHeight w:val="376"/>
        </w:trPr>
        <w:tc>
          <w:tcPr>
            <w:tcW w:w="1141" w:type="dxa"/>
          </w:tcPr>
          <w:p w14:paraId="45DF9C4C" w14:textId="4FFE8FD5" w:rsidR="00AC231B" w:rsidRDefault="0012371B" w:rsidP="004F0204">
            <w:pPr>
              <w:pStyle w:val="TableParagraph"/>
              <w:jc w:val="center"/>
              <w:rPr>
                <w:rFonts w:cstheme="minorHAnsi"/>
                <w:color w:val="0070C0"/>
                <w:sz w:val="24"/>
                <w:szCs w:val="24"/>
              </w:rPr>
            </w:pPr>
            <w:r>
              <w:rPr>
                <w:rFonts w:cstheme="minorHAnsi"/>
                <w:color w:val="0070C0"/>
                <w:sz w:val="24"/>
                <w:szCs w:val="24"/>
              </w:rPr>
              <w:t>6</w:t>
            </w:r>
          </w:p>
        </w:tc>
        <w:tc>
          <w:tcPr>
            <w:tcW w:w="9836" w:type="dxa"/>
          </w:tcPr>
          <w:p w14:paraId="3F5A5A33"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Documente privind constituirea parteneriatului, respectiv Acordul de parteneriat inclusiv Hotărârile de aprobare a acordului de parteneriat, dupa caz.</w:t>
            </w:r>
          </w:p>
          <w:p w14:paraId="08431A7E" w14:textId="77777777" w:rsidR="00AC231B" w:rsidRPr="00AC231B" w:rsidRDefault="00AC231B" w:rsidP="00AC231B">
            <w:pPr>
              <w:pStyle w:val="TableParagraph"/>
              <w:spacing w:line="243" w:lineRule="exact"/>
              <w:jc w:val="both"/>
              <w:rPr>
                <w:rFonts w:cstheme="minorHAnsi"/>
                <w:color w:val="0070C0"/>
                <w:sz w:val="24"/>
                <w:szCs w:val="24"/>
              </w:rPr>
            </w:pPr>
          </w:p>
          <w:p w14:paraId="115BFD96"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Documente verificate:</w:t>
            </w:r>
          </w:p>
          <w:p w14:paraId="111C249C"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 Acordul de parteneriat</w:t>
            </w:r>
          </w:p>
          <w:p w14:paraId="7FB5223A"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 Hotărârile de aprobare a acordului de parteneriat</w:t>
            </w:r>
          </w:p>
          <w:p w14:paraId="62EEF5B1" w14:textId="77777777" w:rsidR="00AC231B" w:rsidRPr="00AC231B" w:rsidRDefault="00AC231B" w:rsidP="00AC231B">
            <w:pPr>
              <w:pStyle w:val="TableParagraph"/>
              <w:spacing w:line="243" w:lineRule="exact"/>
              <w:jc w:val="both"/>
              <w:rPr>
                <w:rFonts w:cstheme="minorHAnsi"/>
                <w:color w:val="0070C0"/>
                <w:sz w:val="24"/>
                <w:szCs w:val="24"/>
              </w:rPr>
            </w:pPr>
          </w:p>
          <w:p w14:paraId="0454736D"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Se verifică:</w:t>
            </w:r>
          </w:p>
          <w:p w14:paraId="36DCD432"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Dacă este cazul, Acordul privind implementarea proiectului în parteneriat este ataşat?</w:t>
            </w:r>
          </w:p>
          <w:p w14:paraId="50C55376" w14:textId="77777777" w:rsidR="00AC231B" w:rsidRPr="00AC231B" w:rsidRDefault="00AC231B" w:rsidP="00AC231B">
            <w:pPr>
              <w:pStyle w:val="TableParagraph"/>
              <w:spacing w:line="243" w:lineRule="exact"/>
              <w:jc w:val="both"/>
              <w:rPr>
                <w:rFonts w:cstheme="minorHAnsi"/>
                <w:color w:val="0070C0"/>
                <w:sz w:val="24"/>
                <w:szCs w:val="24"/>
              </w:rPr>
            </w:pPr>
          </w:p>
          <w:p w14:paraId="3D1FB2C7" w14:textId="77777777" w:rsidR="00AC231B" w:rsidRPr="00AC231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Acordul de parteneriat respectă prevederile din modelul, anexat la Ghidul specific?</w:t>
            </w:r>
          </w:p>
          <w:p w14:paraId="041A5F21" w14:textId="77777777" w:rsidR="00AC231B" w:rsidRPr="00AC231B" w:rsidRDefault="00AC231B" w:rsidP="00AC231B">
            <w:pPr>
              <w:pStyle w:val="TableParagraph"/>
              <w:spacing w:line="243" w:lineRule="exact"/>
              <w:jc w:val="both"/>
              <w:rPr>
                <w:rFonts w:cstheme="minorHAnsi"/>
                <w:color w:val="0070C0"/>
                <w:sz w:val="24"/>
                <w:szCs w:val="24"/>
              </w:rPr>
            </w:pPr>
          </w:p>
          <w:p w14:paraId="2E7BF464" w14:textId="02C01882" w:rsidR="00AC231B" w:rsidRPr="0063186B" w:rsidRDefault="00AC231B" w:rsidP="00AC231B">
            <w:pPr>
              <w:pStyle w:val="TableParagraph"/>
              <w:spacing w:line="243" w:lineRule="exact"/>
              <w:jc w:val="both"/>
              <w:rPr>
                <w:rFonts w:cstheme="minorHAnsi"/>
                <w:color w:val="0070C0"/>
                <w:sz w:val="24"/>
                <w:szCs w:val="24"/>
              </w:rPr>
            </w:pPr>
            <w:r w:rsidRPr="00AC231B">
              <w:rPr>
                <w:rFonts w:cstheme="minorHAnsi"/>
                <w:color w:val="0070C0"/>
                <w:sz w:val="24"/>
                <w:szCs w:val="24"/>
              </w:rPr>
              <w:t>Obligațiile partenerilor sunt stipulate în Acord (contribuția fiecărui partener la cheltuielile proiectului etc.)?</w:t>
            </w:r>
          </w:p>
        </w:tc>
        <w:tc>
          <w:tcPr>
            <w:tcW w:w="540" w:type="dxa"/>
          </w:tcPr>
          <w:p w14:paraId="645B5F91" w14:textId="77777777" w:rsidR="00AC231B" w:rsidRPr="001E0A25" w:rsidRDefault="00AC231B" w:rsidP="00D77A57">
            <w:pPr>
              <w:pStyle w:val="TableParagraph"/>
              <w:spacing w:line="243" w:lineRule="exact"/>
              <w:ind w:left="51" w:right="100"/>
              <w:jc w:val="center"/>
              <w:rPr>
                <w:color w:val="0070C0"/>
                <w:sz w:val="24"/>
                <w:szCs w:val="24"/>
              </w:rPr>
            </w:pPr>
          </w:p>
        </w:tc>
        <w:tc>
          <w:tcPr>
            <w:tcW w:w="541" w:type="dxa"/>
          </w:tcPr>
          <w:p w14:paraId="206E2335" w14:textId="77777777" w:rsidR="00AC231B" w:rsidRPr="001E0A25" w:rsidRDefault="00AC231B" w:rsidP="00D77A57">
            <w:pPr>
              <w:pStyle w:val="TableParagraph"/>
              <w:rPr>
                <w:color w:val="0070C0"/>
                <w:sz w:val="24"/>
                <w:szCs w:val="24"/>
              </w:rPr>
            </w:pPr>
          </w:p>
        </w:tc>
        <w:tc>
          <w:tcPr>
            <w:tcW w:w="900" w:type="dxa"/>
          </w:tcPr>
          <w:p w14:paraId="3C496073" w14:textId="77777777" w:rsidR="00AC231B" w:rsidRPr="001E0A25" w:rsidRDefault="00AC231B" w:rsidP="00D77A57">
            <w:pPr>
              <w:pStyle w:val="TableParagraph"/>
              <w:rPr>
                <w:color w:val="0070C0"/>
                <w:sz w:val="24"/>
                <w:szCs w:val="24"/>
              </w:rPr>
            </w:pPr>
          </w:p>
        </w:tc>
        <w:tc>
          <w:tcPr>
            <w:tcW w:w="540" w:type="dxa"/>
          </w:tcPr>
          <w:p w14:paraId="6605FE75" w14:textId="77777777" w:rsidR="00AC231B" w:rsidRPr="001E0A25" w:rsidRDefault="00AC231B" w:rsidP="00D77A57">
            <w:pPr>
              <w:pStyle w:val="TableParagraph"/>
              <w:spacing w:line="243" w:lineRule="exact"/>
              <w:ind w:left="107"/>
              <w:rPr>
                <w:color w:val="0070C0"/>
                <w:sz w:val="24"/>
                <w:szCs w:val="24"/>
              </w:rPr>
            </w:pPr>
          </w:p>
        </w:tc>
        <w:tc>
          <w:tcPr>
            <w:tcW w:w="528" w:type="dxa"/>
          </w:tcPr>
          <w:p w14:paraId="0EFFB0D0" w14:textId="77777777" w:rsidR="00AC231B" w:rsidRPr="001E0A25" w:rsidRDefault="00AC231B" w:rsidP="00D77A57">
            <w:pPr>
              <w:pStyle w:val="TableParagraph"/>
              <w:rPr>
                <w:color w:val="0070C0"/>
                <w:sz w:val="24"/>
                <w:szCs w:val="24"/>
              </w:rPr>
            </w:pPr>
          </w:p>
        </w:tc>
        <w:tc>
          <w:tcPr>
            <w:tcW w:w="823" w:type="dxa"/>
          </w:tcPr>
          <w:p w14:paraId="022EDB08" w14:textId="77777777" w:rsidR="00AC231B" w:rsidRPr="001E0A25" w:rsidRDefault="00AC231B" w:rsidP="00D77A57">
            <w:pPr>
              <w:pStyle w:val="TableParagraph"/>
              <w:rPr>
                <w:color w:val="0070C0"/>
                <w:sz w:val="24"/>
                <w:szCs w:val="24"/>
              </w:rPr>
            </w:pPr>
          </w:p>
        </w:tc>
      </w:tr>
      <w:tr w:rsidR="0063186B" w:rsidRPr="001E0A25" w14:paraId="00E54795" w14:textId="77777777" w:rsidTr="00E02CBA">
        <w:trPr>
          <w:trHeight w:val="376"/>
        </w:trPr>
        <w:tc>
          <w:tcPr>
            <w:tcW w:w="1141" w:type="dxa"/>
          </w:tcPr>
          <w:p w14:paraId="10295BC2" w14:textId="10B73A9F" w:rsidR="0063186B" w:rsidDel="0063186B" w:rsidRDefault="0012371B" w:rsidP="004F0204">
            <w:pPr>
              <w:pStyle w:val="TableParagraph"/>
              <w:jc w:val="center"/>
              <w:rPr>
                <w:rFonts w:cstheme="minorHAnsi"/>
                <w:color w:val="0070C0"/>
                <w:sz w:val="24"/>
                <w:szCs w:val="24"/>
              </w:rPr>
            </w:pPr>
            <w:r>
              <w:rPr>
                <w:rFonts w:cstheme="minorHAnsi"/>
                <w:color w:val="0070C0"/>
                <w:sz w:val="24"/>
                <w:szCs w:val="24"/>
              </w:rPr>
              <w:t>7</w:t>
            </w:r>
          </w:p>
        </w:tc>
        <w:tc>
          <w:tcPr>
            <w:tcW w:w="9836" w:type="dxa"/>
          </w:tcPr>
          <w:p w14:paraId="24FF0B35" w14:textId="27BFD091"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Capacitatea financiară a solicitantului de a asigura contribuția proprie la valoarea cheltuielilor eligibile, precum și acoperirea cheltuielilor neeligibile și de a asigura costurile de funcționare și întreținere a investiției și serviciile asociate necesare, în vederea asigurării sustenabilității financiare a acesteia, pe perioada de implementare și durabilitate a proiectului</w:t>
            </w:r>
          </w:p>
          <w:p w14:paraId="675DA959" w14:textId="77777777" w:rsidR="0063186B" w:rsidRPr="0063186B" w:rsidRDefault="0063186B" w:rsidP="006F566C">
            <w:pPr>
              <w:pStyle w:val="TableParagraph"/>
              <w:spacing w:line="243" w:lineRule="exact"/>
              <w:jc w:val="both"/>
              <w:rPr>
                <w:rFonts w:cstheme="minorHAnsi"/>
                <w:color w:val="0070C0"/>
                <w:sz w:val="24"/>
                <w:szCs w:val="24"/>
              </w:rPr>
            </w:pPr>
          </w:p>
          <w:p w14:paraId="0F36A4E9"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Documente verificate:</w:t>
            </w:r>
          </w:p>
          <w:p w14:paraId="3E612F80"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lastRenderedPageBreak/>
              <w:t>• Anexa -Declarația unică</w:t>
            </w:r>
          </w:p>
          <w:p w14:paraId="31680576"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 Hotărârea de aprobare a proiectului</w:t>
            </w:r>
          </w:p>
          <w:p w14:paraId="7EA65009" w14:textId="77777777" w:rsidR="0063186B" w:rsidRPr="0063186B" w:rsidRDefault="0063186B" w:rsidP="006F566C">
            <w:pPr>
              <w:pStyle w:val="TableParagraph"/>
              <w:spacing w:line="243" w:lineRule="exact"/>
              <w:jc w:val="both"/>
              <w:rPr>
                <w:rFonts w:cstheme="minorHAnsi"/>
                <w:color w:val="0070C0"/>
                <w:sz w:val="24"/>
                <w:szCs w:val="24"/>
              </w:rPr>
            </w:pPr>
          </w:p>
          <w:p w14:paraId="4D59771C" w14:textId="77777777"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Se verifică:</w:t>
            </w:r>
          </w:p>
          <w:p w14:paraId="7C3B412A" w14:textId="0EBAAA2F" w:rsidR="0063186B" w:rsidRPr="0063186B" w:rsidRDefault="002F6A3A" w:rsidP="006F566C">
            <w:pPr>
              <w:pStyle w:val="TableParagraph"/>
              <w:spacing w:line="243" w:lineRule="exact"/>
              <w:jc w:val="both"/>
              <w:rPr>
                <w:rFonts w:cstheme="minorHAnsi"/>
                <w:color w:val="0070C0"/>
                <w:sz w:val="24"/>
                <w:szCs w:val="24"/>
              </w:rPr>
            </w:pPr>
            <w:r>
              <w:rPr>
                <w:rFonts w:cstheme="minorHAnsi"/>
                <w:color w:val="0070C0"/>
                <w:sz w:val="24"/>
                <w:szCs w:val="24"/>
              </w:rPr>
              <w:t>Dacă e</w:t>
            </w:r>
            <w:r w:rsidR="0063186B" w:rsidRPr="0063186B">
              <w:rPr>
                <w:rFonts w:cstheme="minorHAnsi"/>
                <w:color w:val="0070C0"/>
                <w:sz w:val="24"/>
                <w:szCs w:val="24"/>
              </w:rPr>
              <w:t xml:space="preserve">ste atașată Hotărârea de aprobare a proiectului și a cheltuielilor aferente pentru </w:t>
            </w:r>
            <w:r>
              <w:rPr>
                <w:rFonts w:cstheme="minorHAnsi"/>
                <w:color w:val="0070C0"/>
                <w:sz w:val="24"/>
                <w:szCs w:val="24"/>
              </w:rPr>
              <w:t xml:space="preserve">lider și parteneri </w:t>
            </w:r>
            <w:r w:rsidR="0063186B" w:rsidRPr="0063186B">
              <w:rPr>
                <w:rFonts w:cstheme="minorHAnsi"/>
                <w:color w:val="0070C0"/>
                <w:sz w:val="24"/>
                <w:szCs w:val="24"/>
              </w:rPr>
              <w:t xml:space="preserve"> prin care se angajează că deține capacitatea financiară de a asigura contribuția proprie la valoarea cheltuielilor eligibile și cheltuielilor neeligibile ale proiectului în condițiile rambursării/decontării ulterioare a cheltuielilor</w:t>
            </w:r>
          </w:p>
          <w:p w14:paraId="083FD9DA" w14:textId="77777777" w:rsidR="0063186B" w:rsidRPr="0063186B" w:rsidRDefault="0063186B" w:rsidP="006F566C">
            <w:pPr>
              <w:pStyle w:val="TableParagraph"/>
              <w:spacing w:line="243" w:lineRule="exact"/>
              <w:jc w:val="both"/>
              <w:rPr>
                <w:rFonts w:cstheme="minorHAnsi"/>
                <w:color w:val="0070C0"/>
                <w:sz w:val="24"/>
                <w:szCs w:val="24"/>
              </w:rPr>
            </w:pPr>
          </w:p>
          <w:p w14:paraId="149541C3" w14:textId="2A1F8F9D" w:rsidR="0063186B" w:rsidRPr="0063186B"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Sumele menționate în Hotărâre sunt acoperitoare pentru cheltuielile aferente investiției (cheltuieli neeligibile și contribuția la cheltuielile eligibile), conform bugetului, acordului de parteneriat și devizului, dacă e cazul</w:t>
            </w:r>
          </w:p>
          <w:p w14:paraId="3D0886D8" w14:textId="77777777" w:rsidR="0063186B" w:rsidRPr="0063186B" w:rsidRDefault="0063186B" w:rsidP="006F566C">
            <w:pPr>
              <w:pStyle w:val="TableParagraph"/>
              <w:spacing w:line="243" w:lineRule="exact"/>
              <w:jc w:val="both"/>
              <w:rPr>
                <w:rFonts w:cstheme="minorHAnsi"/>
                <w:color w:val="0070C0"/>
                <w:sz w:val="24"/>
                <w:szCs w:val="24"/>
              </w:rPr>
            </w:pPr>
          </w:p>
          <w:p w14:paraId="1DB1DAA6" w14:textId="4EC5D4FC" w:rsidR="0063186B" w:rsidRPr="001E0A25" w:rsidRDefault="0063186B" w:rsidP="006F566C">
            <w:pPr>
              <w:pStyle w:val="TableParagraph"/>
              <w:spacing w:line="243" w:lineRule="exact"/>
              <w:jc w:val="both"/>
              <w:rPr>
                <w:rFonts w:cstheme="minorHAnsi"/>
                <w:color w:val="0070C0"/>
                <w:sz w:val="24"/>
                <w:szCs w:val="24"/>
              </w:rPr>
            </w:pPr>
            <w:r w:rsidRPr="0063186B">
              <w:rPr>
                <w:rFonts w:cstheme="minorHAnsi"/>
                <w:color w:val="0070C0"/>
                <w:sz w:val="24"/>
                <w:szCs w:val="24"/>
              </w:rPr>
              <w:t>Solicitantul își asumă în Hotărâre că pe o perioadă de 5 ani de la data finalizării investiției, în conformitate cu prevederile art. 65 din Regulamentul (UE) nr. 2021/1060, să mențină investiția realizată, asigurând costurile de funcționare, întreținere și serviciile asociate necesare, în vederea asigurării sustenabilității financiare a acesteia</w:t>
            </w:r>
          </w:p>
        </w:tc>
        <w:tc>
          <w:tcPr>
            <w:tcW w:w="540" w:type="dxa"/>
          </w:tcPr>
          <w:p w14:paraId="4B1DDC7C"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53A05424" w14:textId="77777777" w:rsidR="0063186B" w:rsidRPr="001E0A25" w:rsidRDefault="0063186B" w:rsidP="00D77A57">
            <w:pPr>
              <w:pStyle w:val="TableParagraph"/>
              <w:rPr>
                <w:color w:val="0070C0"/>
                <w:sz w:val="24"/>
                <w:szCs w:val="24"/>
              </w:rPr>
            </w:pPr>
          </w:p>
        </w:tc>
        <w:tc>
          <w:tcPr>
            <w:tcW w:w="900" w:type="dxa"/>
          </w:tcPr>
          <w:p w14:paraId="48C8D3C7" w14:textId="77777777" w:rsidR="0063186B" w:rsidRPr="001E0A25" w:rsidRDefault="0063186B" w:rsidP="00D77A57">
            <w:pPr>
              <w:pStyle w:val="TableParagraph"/>
              <w:rPr>
                <w:color w:val="0070C0"/>
                <w:sz w:val="24"/>
                <w:szCs w:val="24"/>
              </w:rPr>
            </w:pPr>
          </w:p>
        </w:tc>
        <w:tc>
          <w:tcPr>
            <w:tcW w:w="540" w:type="dxa"/>
          </w:tcPr>
          <w:p w14:paraId="5B7145F1" w14:textId="77777777" w:rsidR="0063186B" w:rsidRPr="001E0A25" w:rsidRDefault="0063186B" w:rsidP="00D77A57">
            <w:pPr>
              <w:pStyle w:val="TableParagraph"/>
              <w:spacing w:line="243" w:lineRule="exact"/>
              <w:ind w:left="107"/>
              <w:rPr>
                <w:color w:val="0070C0"/>
                <w:sz w:val="24"/>
                <w:szCs w:val="24"/>
              </w:rPr>
            </w:pPr>
          </w:p>
        </w:tc>
        <w:tc>
          <w:tcPr>
            <w:tcW w:w="528" w:type="dxa"/>
          </w:tcPr>
          <w:p w14:paraId="239527C9" w14:textId="77777777" w:rsidR="0063186B" w:rsidRPr="001E0A25" w:rsidRDefault="0063186B" w:rsidP="00D77A57">
            <w:pPr>
              <w:pStyle w:val="TableParagraph"/>
              <w:rPr>
                <w:color w:val="0070C0"/>
                <w:sz w:val="24"/>
                <w:szCs w:val="24"/>
              </w:rPr>
            </w:pPr>
          </w:p>
        </w:tc>
        <w:tc>
          <w:tcPr>
            <w:tcW w:w="823" w:type="dxa"/>
          </w:tcPr>
          <w:p w14:paraId="2C241FD0" w14:textId="77777777" w:rsidR="0063186B" w:rsidRPr="001E0A25" w:rsidRDefault="0063186B" w:rsidP="00D77A57">
            <w:pPr>
              <w:pStyle w:val="TableParagraph"/>
              <w:rPr>
                <w:color w:val="0070C0"/>
                <w:sz w:val="24"/>
                <w:szCs w:val="24"/>
              </w:rPr>
            </w:pPr>
          </w:p>
        </w:tc>
      </w:tr>
      <w:tr w:rsidR="0063186B" w:rsidRPr="001E0A25" w14:paraId="3F60D05C" w14:textId="77777777" w:rsidTr="00E02CBA">
        <w:trPr>
          <w:trHeight w:val="376"/>
        </w:trPr>
        <w:tc>
          <w:tcPr>
            <w:tcW w:w="1141" w:type="dxa"/>
          </w:tcPr>
          <w:p w14:paraId="212F4C97" w14:textId="0E5B931D" w:rsidR="0063186B" w:rsidDel="0063186B" w:rsidRDefault="0012371B" w:rsidP="004F0204">
            <w:pPr>
              <w:pStyle w:val="TableParagraph"/>
              <w:jc w:val="center"/>
              <w:rPr>
                <w:rFonts w:cstheme="minorHAnsi"/>
                <w:color w:val="0070C0"/>
                <w:sz w:val="24"/>
                <w:szCs w:val="24"/>
              </w:rPr>
            </w:pPr>
            <w:r>
              <w:rPr>
                <w:rFonts w:cstheme="minorHAnsi"/>
                <w:color w:val="0070C0"/>
                <w:sz w:val="24"/>
                <w:szCs w:val="24"/>
              </w:rPr>
              <w:t>8</w:t>
            </w:r>
          </w:p>
        </w:tc>
        <w:tc>
          <w:tcPr>
            <w:tcW w:w="9836" w:type="dxa"/>
          </w:tcPr>
          <w:p w14:paraId="446E6B2A" w14:textId="3BA40F63" w:rsidR="00904777" w:rsidRPr="00367F95" w:rsidRDefault="00412CB1" w:rsidP="00904777">
            <w:pPr>
              <w:pStyle w:val="TableParagraph"/>
              <w:spacing w:line="243" w:lineRule="exact"/>
              <w:jc w:val="both"/>
              <w:rPr>
                <w:rFonts w:cstheme="minorHAnsi"/>
                <w:color w:val="0070C0"/>
                <w:sz w:val="24"/>
                <w:szCs w:val="24"/>
              </w:rPr>
            </w:pPr>
            <w:r w:rsidRPr="00367F95">
              <w:rPr>
                <w:rFonts w:cstheme="minorHAnsi"/>
                <w:color w:val="0070C0"/>
                <w:sz w:val="24"/>
                <w:szCs w:val="24"/>
              </w:rPr>
              <w:t xml:space="preserve">Solicitantul de finanțare deține unul din următoarele drepturi reale </w:t>
            </w:r>
            <w:r w:rsidR="00EB503A" w:rsidRPr="00367F95">
              <w:rPr>
                <w:rFonts w:cstheme="minorHAnsi"/>
                <w:color w:val="0070C0"/>
                <w:sz w:val="24"/>
                <w:szCs w:val="24"/>
              </w:rPr>
              <w:t xml:space="preserve">asupra imobilului /imobilelor necesare pentru implementarea proiectului </w:t>
            </w:r>
            <w:r w:rsidRPr="00367F95">
              <w:rPr>
                <w:rFonts w:cstheme="minorHAnsi"/>
                <w:color w:val="0070C0"/>
                <w:sz w:val="24"/>
                <w:szCs w:val="24"/>
              </w:rPr>
              <w:t>pe o perioadă care să acopere inclusiv perioada de durabilitate a contractului de finanțare</w:t>
            </w:r>
            <w:r w:rsidR="00904777" w:rsidRPr="00367F95">
              <w:rPr>
                <w:rFonts w:cstheme="minorHAnsi"/>
                <w:color w:val="0070C0"/>
                <w:sz w:val="24"/>
                <w:szCs w:val="24"/>
              </w:rPr>
              <w:t>:</w:t>
            </w:r>
          </w:p>
          <w:p w14:paraId="165439DB" w14:textId="77777777" w:rsidR="00412CB1" w:rsidRPr="00412CB1" w:rsidRDefault="00412CB1" w:rsidP="00904777">
            <w:pPr>
              <w:pStyle w:val="TableParagraph"/>
              <w:spacing w:line="243" w:lineRule="exact"/>
              <w:jc w:val="both"/>
              <w:rPr>
                <w:rFonts w:cstheme="minorHAnsi"/>
                <w:color w:val="0070C0"/>
                <w:sz w:val="24"/>
                <w:szCs w:val="24"/>
              </w:rPr>
            </w:pPr>
            <w:r w:rsidRPr="00367F95">
              <w:rPr>
                <w:rFonts w:cstheme="minorHAnsi"/>
                <w:color w:val="0070C0"/>
                <w:sz w:val="24"/>
                <w:szCs w:val="24"/>
              </w:rPr>
              <w:t>• contract de vânzare-cumpărare/titlu de proprietate;</w:t>
            </w:r>
          </w:p>
          <w:p w14:paraId="383C56A8" w14:textId="6374F02A" w:rsidR="00412CB1" w:rsidRPr="00412CB1" w:rsidRDefault="00412CB1" w:rsidP="00904777">
            <w:pPr>
              <w:pStyle w:val="TableParagraph"/>
              <w:spacing w:line="243" w:lineRule="exact"/>
              <w:jc w:val="both"/>
              <w:rPr>
                <w:rFonts w:cstheme="minorHAnsi"/>
                <w:color w:val="0070C0"/>
                <w:sz w:val="24"/>
                <w:szCs w:val="24"/>
              </w:rPr>
            </w:pPr>
            <w:r w:rsidRPr="00412CB1">
              <w:rPr>
                <w:rFonts w:cstheme="minorHAnsi"/>
                <w:color w:val="0070C0"/>
                <w:sz w:val="24"/>
                <w:szCs w:val="24"/>
              </w:rPr>
              <w:t xml:space="preserve">• contract de închiriere, concesiune, </w:t>
            </w:r>
            <w:r w:rsidR="009E5847" w:rsidRPr="009E5847">
              <w:rPr>
                <w:rFonts w:cstheme="minorHAnsi"/>
                <w:color w:val="0070C0"/>
                <w:sz w:val="24"/>
                <w:szCs w:val="24"/>
              </w:rPr>
              <w:t xml:space="preserve">superficie </w:t>
            </w:r>
            <w:r w:rsidRPr="00412CB1">
              <w:rPr>
                <w:rFonts w:cstheme="minorHAnsi"/>
                <w:color w:val="0070C0"/>
                <w:sz w:val="24"/>
                <w:szCs w:val="24"/>
              </w:rPr>
              <w:t xml:space="preserve">sau comodat </w:t>
            </w:r>
            <w:r w:rsidR="001F5009">
              <w:rPr>
                <w:rFonts w:cstheme="minorHAnsi"/>
                <w:color w:val="0070C0"/>
                <w:sz w:val="24"/>
                <w:szCs w:val="24"/>
              </w:rPr>
              <w:t>să acopere</w:t>
            </w:r>
            <w:r w:rsidRPr="00412CB1">
              <w:rPr>
                <w:rFonts w:cstheme="minorHAnsi"/>
                <w:color w:val="0070C0"/>
                <w:sz w:val="24"/>
                <w:szCs w:val="24"/>
              </w:rPr>
              <w:t xml:space="preserve"> </w:t>
            </w:r>
            <w:r w:rsidR="001F5009">
              <w:rPr>
                <w:rFonts w:cstheme="minorHAnsi"/>
                <w:color w:val="0070C0"/>
                <w:sz w:val="24"/>
                <w:szCs w:val="24"/>
              </w:rPr>
              <w:t xml:space="preserve">perioada de </w:t>
            </w:r>
            <w:r w:rsidRPr="00412CB1">
              <w:rPr>
                <w:rFonts w:cstheme="minorHAnsi"/>
                <w:color w:val="0070C0"/>
                <w:sz w:val="24"/>
                <w:szCs w:val="24"/>
              </w:rPr>
              <w:t>implementare și de durabilitate a proiectului):</w:t>
            </w:r>
          </w:p>
          <w:p w14:paraId="7DD54B89" w14:textId="7D5E3473" w:rsidR="00412CB1" w:rsidRPr="00412CB1" w:rsidRDefault="00412CB1" w:rsidP="006F566C">
            <w:pPr>
              <w:pStyle w:val="TableParagraph"/>
              <w:spacing w:line="243" w:lineRule="exact"/>
              <w:ind w:left="720"/>
              <w:jc w:val="both"/>
              <w:rPr>
                <w:rFonts w:cstheme="minorHAnsi"/>
                <w:color w:val="0070C0"/>
                <w:sz w:val="24"/>
                <w:szCs w:val="24"/>
              </w:rPr>
            </w:pPr>
            <w:r w:rsidRPr="00412CB1">
              <w:rPr>
                <w:rFonts w:cstheme="minorHAnsi"/>
                <w:color w:val="0070C0"/>
                <w:sz w:val="24"/>
                <w:szCs w:val="24"/>
              </w:rPr>
              <w:t>- se poate prevedea o clauză suspensivă prin care să se precizeze:</w:t>
            </w:r>
            <w:r w:rsidR="00C67F56">
              <w:rPr>
                <w:rFonts w:cstheme="minorHAnsi"/>
                <w:color w:val="0070C0"/>
                <w:sz w:val="24"/>
                <w:szCs w:val="24"/>
              </w:rPr>
              <w:t xml:space="preserve"> </w:t>
            </w:r>
            <w:r w:rsidRPr="00412CB1">
              <w:rPr>
                <w:rFonts w:cstheme="minorHAnsi"/>
                <w:color w:val="0070C0"/>
                <w:sz w:val="24"/>
                <w:szCs w:val="24"/>
              </w:rPr>
              <w:t>”Contractul este valid din momentul semnării şi intră în vigoare la data la care proiectul cu titlul și ID.......... este selectat pentru finanțare. În caz contrar, contractul este reziliat de plin drept, fără nicio formalitate prealabilă”;</w:t>
            </w:r>
          </w:p>
          <w:p w14:paraId="7ABFC52C" w14:textId="77777777" w:rsidR="00412CB1" w:rsidRPr="00412CB1" w:rsidRDefault="00412CB1" w:rsidP="006F566C">
            <w:pPr>
              <w:pStyle w:val="TableParagraph"/>
              <w:spacing w:line="243" w:lineRule="exact"/>
              <w:ind w:left="720"/>
              <w:jc w:val="both"/>
              <w:rPr>
                <w:rFonts w:cstheme="minorHAnsi"/>
                <w:color w:val="0070C0"/>
                <w:sz w:val="24"/>
                <w:szCs w:val="24"/>
              </w:rPr>
            </w:pPr>
            <w:r w:rsidRPr="00412CB1">
              <w:rPr>
                <w:rFonts w:cstheme="minorHAnsi"/>
                <w:color w:val="0070C0"/>
                <w:sz w:val="24"/>
                <w:szCs w:val="24"/>
              </w:rPr>
              <w:t>- nu vor exista clauze în contract care să afecteze bunurile achiziționate din valoarea grantului; pentru bunurile achiziționate beneficiarii vor însera în contracte, clauze conform cărora „proprietarii imobilelor nu vor avea niciun drept cu privire la bunurile achiziționate din finanțare, renunțând astfel la orice drept de retenție, gaj, preemțiune și se vor abține de la orice acțiune sau inacțiune care ar putea face improprie utilizarea bunurilor pentru activitățile din proiect sau prin care să împiedice bună desfășurare a activităților proiectului”.</w:t>
            </w:r>
          </w:p>
          <w:p w14:paraId="59BB6B5B" w14:textId="77777777" w:rsidR="00412CB1" w:rsidRPr="00412CB1" w:rsidRDefault="00412CB1" w:rsidP="006F566C">
            <w:pPr>
              <w:pStyle w:val="TableParagraph"/>
              <w:spacing w:line="243" w:lineRule="exact"/>
              <w:jc w:val="both"/>
              <w:rPr>
                <w:rFonts w:cstheme="minorHAnsi"/>
                <w:color w:val="0070C0"/>
                <w:sz w:val="24"/>
                <w:szCs w:val="24"/>
              </w:rPr>
            </w:pPr>
          </w:p>
          <w:p w14:paraId="06127839"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Documente verificate:</w:t>
            </w:r>
          </w:p>
          <w:p w14:paraId="0D9AE758"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Anexa - Declarația unică</w:t>
            </w:r>
          </w:p>
          <w:p w14:paraId="0AA9DD22"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Formularul cererii de finanțare</w:t>
            </w:r>
          </w:p>
          <w:p w14:paraId="319523BD"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Documente care conferă solicitantului de finanțare dreptul de a realiza investiția:</w:t>
            </w:r>
          </w:p>
          <w:p w14:paraId="4188E0F4" w14:textId="29E50523"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contract de vânzare cumpărare/ contract de concesiune/contract de superficie/contract de comodat/contract de închiriere</w:t>
            </w:r>
          </w:p>
          <w:p w14:paraId="3B2ABB92"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lastRenderedPageBreak/>
              <w:t>• Extrasele de carte funciară</w:t>
            </w:r>
          </w:p>
          <w:p w14:paraId="716A9C17" w14:textId="77777777" w:rsidR="00412CB1" w:rsidRPr="00412CB1" w:rsidRDefault="00412CB1" w:rsidP="006F566C">
            <w:pPr>
              <w:pStyle w:val="TableParagraph"/>
              <w:spacing w:line="243" w:lineRule="exact"/>
              <w:jc w:val="both"/>
              <w:rPr>
                <w:rFonts w:cstheme="minorHAnsi"/>
                <w:color w:val="0070C0"/>
                <w:sz w:val="24"/>
                <w:szCs w:val="24"/>
              </w:rPr>
            </w:pPr>
          </w:p>
          <w:p w14:paraId="21F30635" w14:textId="77777777" w:rsidR="00412CB1" w:rsidRPr="00412CB1" w:rsidRDefault="00412CB1" w:rsidP="006F566C">
            <w:pPr>
              <w:pStyle w:val="TableParagraph"/>
              <w:spacing w:line="243" w:lineRule="exact"/>
              <w:jc w:val="both"/>
              <w:rPr>
                <w:rFonts w:cstheme="minorHAnsi"/>
                <w:color w:val="0070C0"/>
                <w:sz w:val="24"/>
                <w:szCs w:val="24"/>
              </w:rPr>
            </w:pPr>
          </w:p>
          <w:p w14:paraId="0341EFCE"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În situația în care exista contradicție cu solicitarea de a fi liber de sarcini, imobilul care reprezintă locația de implementare a proiectului este ipotecat, se va transmite acordul instituției în favoarea  căreia a fost constituită ipoteca din care să rezulte dreptul solicitantului de finanțare de a implementa investiția, iar în situația în care solicitantul de finanțare nu este proprietarul imobilului, dreptul proprietarului de a încheia contractul de comodat/închiriere.</w:t>
            </w:r>
          </w:p>
          <w:p w14:paraId="13996F6E" w14:textId="77777777" w:rsidR="00412CB1" w:rsidRPr="00412CB1" w:rsidRDefault="00412CB1" w:rsidP="006F566C">
            <w:pPr>
              <w:pStyle w:val="TableParagraph"/>
              <w:spacing w:line="243" w:lineRule="exact"/>
              <w:jc w:val="both"/>
              <w:rPr>
                <w:rFonts w:cstheme="minorHAnsi"/>
                <w:color w:val="0070C0"/>
                <w:sz w:val="24"/>
                <w:szCs w:val="24"/>
              </w:rPr>
            </w:pPr>
          </w:p>
          <w:p w14:paraId="00548E48"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Se verifică:</w:t>
            </w:r>
          </w:p>
          <w:p w14:paraId="46E316EE"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dacă solicitantul de finanțare are un drept legal asupra locației de implementare a proiectului</w:t>
            </w:r>
          </w:p>
          <w:p w14:paraId="10F379D6"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este liber de orice sarcini sau interdicții ce afectează implementarea proiectului, respectiv nu este afectat de limitări legale, convenționale, judiciare ale dreptului real invocat, incompatibile cu realizarea activităților proiectului, de ex. limite legale, convenționale, etc și nu este afectat de dezmembrăminte ale dreptului de proprietate.</w:t>
            </w:r>
          </w:p>
          <w:p w14:paraId="6795D2A4"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nu face obiectul unor litigii având ca obiect dreptul invocat de către solicitant pentru realizarea proiectului, aflate în curs de soluționare la instanțele judecătorești,</w:t>
            </w:r>
          </w:p>
          <w:p w14:paraId="79BEDDDA" w14:textId="77777777"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nu face obiectul revendicărilor potrivit unor legi speciale în materie sau dreptului comun.</w:t>
            </w:r>
          </w:p>
          <w:p w14:paraId="2A51F333" w14:textId="77777777" w:rsidR="00412CB1" w:rsidRPr="00412CB1" w:rsidRDefault="00412CB1" w:rsidP="006F566C">
            <w:pPr>
              <w:pStyle w:val="TableParagraph"/>
              <w:spacing w:line="243" w:lineRule="exact"/>
              <w:jc w:val="both"/>
              <w:rPr>
                <w:rFonts w:cstheme="minorHAnsi"/>
                <w:color w:val="0070C0"/>
                <w:sz w:val="24"/>
                <w:szCs w:val="24"/>
              </w:rPr>
            </w:pPr>
          </w:p>
          <w:p w14:paraId="24EBC0DF" w14:textId="5202E163"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Extrasele de carte funciară atașate sunt în termenul de valabilitate de 30 de zile calendaristice</w:t>
            </w:r>
          </w:p>
          <w:p w14:paraId="03530095" w14:textId="538D6C5A" w:rsidR="00412CB1" w:rsidRPr="00412CB1"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Suprafețele menționate în documentele obligatorii care dovedesc dreptul de proprietate privată sunt cuprinzătoare/acoperitoare pentru întregul imobil vizat de investiția propusă prin proiect</w:t>
            </w:r>
          </w:p>
          <w:p w14:paraId="2E9A0683" w14:textId="1E670A6A" w:rsidR="0063186B" w:rsidRPr="001E0A25" w:rsidRDefault="00412CB1" w:rsidP="006F566C">
            <w:pPr>
              <w:pStyle w:val="TableParagraph"/>
              <w:spacing w:line="243" w:lineRule="exact"/>
              <w:jc w:val="both"/>
              <w:rPr>
                <w:rFonts w:cstheme="minorHAnsi"/>
                <w:color w:val="0070C0"/>
                <w:sz w:val="24"/>
                <w:szCs w:val="24"/>
              </w:rPr>
            </w:pPr>
            <w:r w:rsidRPr="00412CB1">
              <w:rPr>
                <w:rFonts w:cstheme="minorHAnsi"/>
                <w:color w:val="0070C0"/>
                <w:sz w:val="24"/>
                <w:szCs w:val="24"/>
              </w:rPr>
              <w:t xml:space="preserve">În cazul dreptului de administrare, superficie, dreptului real de administrare temporară din documentele depuse reiese faptul că dreptul asupra imobilului obiect al investiției este menținut pentru o perioadă care acoperă cel puțin perioada de durabilitate a proiectului </w:t>
            </w:r>
          </w:p>
        </w:tc>
        <w:tc>
          <w:tcPr>
            <w:tcW w:w="540" w:type="dxa"/>
          </w:tcPr>
          <w:p w14:paraId="65F89845" w14:textId="77777777" w:rsidR="0063186B" w:rsidRPr="001E0A25" w:rsidRDefault="0063186B" w:rsidP="00D77A57">
            <w:pPr>
              <w:pStyle w:val="TableParagraph"/>
              <w:spacing w:line="243" w:lineRule="exact"/>
              <w:ind w:left="51" w:right="100"/>
              <w:jc w:val="center"/>
              <w:rPr>
                <w:color w:val="0070C0"/>
                <w:sz w:val="24"/>
                <w:szCs w:val="24"/>
              </w:rPr>
            </w:pPr>
          </w:p>
        </w:tc>
        <w:tc>
          <w:tcPr>
            <w:tcW w:w="541" w:type="dxa"/>
          </w:tcPr>
          <w:p w14:paraId="0CF67040" w14:textId="77777777" w:rsidR="0063186B" w:rsidRPr="001E0A25" w:rsidRDefault="0063186B" w:rsidP="00D77A57">
            <w:pPr>
              <w:pStyle w:val="TableParagraph"/>
              <w:rPr>
                <w:color w:val="0070C0"/>
                <w:sz w:val="24"/>
                <w:szCs w:val="24"/>
              </w:rPr>
            </w:pPr>
          </w:p>
        </w:tc>
        <w:tc>
          <w:tcPr>
            <w:tcW w:w="900" w:type="dxa"/>
          </w:tcPr>
          <w:p w14:paraId="653D1147" w14:textId="77777777" w:rsidR="0063186B" w:rsidRPr="001E0A25" w:rsidRDefault="0063186B" w:rsidP="00D77A57">
            <w:pPr>
              <w:pStyle w:val="TableParagraph"/>
              <w:rPr>
                <w:color w:val="0070C0"/>
                <w:sz w:val="24"/>
                <w:szCs w:val="24"/>
              </w:rPr>
            </w:pPr>
          </w:p>
        </w:tc>
        <w:tc>
          <w:tcPr>
            <w:tcW w:w="540" w:type="dxa"/>
          </w:tcPr>
          <w:p w14:paraId="72CCBC50" w14:textId="77777777" w:rsidR="0063186B" w:rsidRPr="001E0A25" w:rsidRDefault="0063186B" w:rsidP="00D77A57">
            <w:pPr>
              <w:pStyle w:val="TableParagraph"/>
              <w:spacing w:line="243" w:lineRule="exact"/>
              <w:ind w:left="107"/>
              <w:rPr>
                <w:color w:val="0070C0"/>
                <w:sz w:val="24"/>
                <w:szCs w:val="24"/>
              </w:rPr>
            </w:pPr>
          </w:p>
        </w:tc>
        <w:tc>
          <w:tcPr>
            <w:tcW w:w="528" w:type="dxa"/>
          </w:tcPr>
          <w:p w14:paraId="33613C01" w14:textId="77777777" w:rsidR="0063186B" w:rsidRPr="001E0A25" w:rsidRDefault="0063186B" w:rsidP="00D77A57">
            <w:pPr>
              <w:pStyle w:val="TableParagraph"/>
              <w:rPr>
                <w:color w:val="0070C0"/>
                <w:sz w:val="24"/>
                <w:szCs w:val="24"/>
              </w:rPr>
            </w:pPr>
          </w:p>
        </w:tc>
        <w:tc>
          <w:tcPr>
            <w:tcW w:w="823" w:type="dxa"/>
          </w:tcPr>
          <w:p w14:paraId="3447BE6B" w14:textId="77777777" w:rsidR="0063186B" w:rsidRPr="001E0A25" w:rsidRDefault="0063186B" w:rsidP="00D77A57">
            <w:pPr>
              <w:pStyle w:val="TableParagraph"/>
              <w:rPr>
                <w:color w:val="0070C0"/>
                <w:sz w:val="24"/>
                <w:szCs w:val="24"/>
              </w:rPr>
            </w:pPr>
          </w:p>
        </w:tc>
      </w:tr>
      <w:tr w:rsidR="00E4123D" w:rsidRPr="001E0A25" w14:paraId="5FAA3F1F" w14:textId="77777777" w:rsidTr="001D5DDF">
        <w:trPr>
          <w:trHeight w:val="253"/>
        </w:trPr>
        <w:tc>
          <w:tcPr>
            <w:tcW w:w="14849" w:type="dxa"/>
            <w:gridSpan w:val="8"/>
            <w:shd w:val="clear" w:color="auto" w:fill="E4E4E4"/>
          </w:tcPr>
          <w:p w14:paraId="51EBD72A" w14:textId="77777777" w:rsidR="000F4FEE" w:rsidRPr="001E0A25" w:rsidRDefault="000F4FEE" w:rsidP="000F4FEE">
            <w:pPr>
              <w:pStyle w:val="TableParagraph"/>
              <w:spacing w:line="234" w:lineRule="exact"/>
              <w:ind w:right="5711"/>
              <w:rPr>
                <w:rFonts w:cstheme="minorHAnsi"/>
                <w:color w:val="0070C0"/>
                <w:sz w:val="24"/>
                <w:szCs w:val="24"/>
              </w:rPr>
            </w:pPr>
            <w:r w:rsidRPr="001E0A25">
              <w:rPr>
                <w:rFonts w:cstheme="minorHAnsi"/>
                <w:color w:val="0070C0"/>
                <w:sz w:val="24"/>
                <w:szCs w:val="24"/>
              </w:rPr>
              <w:t xml:space="preserve">   VERIFICAREA CONFORMITĂŢII ADMINISTRATIVE ȘI A ELIGIBILITĂȚII PROIECTULUI</w:t>
            </w:r>
          </w:p>
        </w:tc>
      </w:tr>
      <w:tr w:rsidR="00E4123D" w:rsidRPr="001E0A25" w14:paraId="0CF816DB" w14:textId="77777777" w:rsidTr="00E02CBA">
        <w:trPr>
          <w:trHeight w:val="376"/>
        </w:trPr>
        <w:tc>
          <w:tcPr>
            <w:tcW w:w="1141" w:type="dxa"/>
          </w:tcPr>
          <w:p w14:paraId="21447270" w14:textId="3C0D94E3" w:rsidR="00A92F4F" w:rsidRPr="001E0A25" w:rsidRDefault="000A2FC8" w:rsidP="004F0204">
            <w:pPr>
              <w:pStyle w:val="TableParagraph"/>
              <w:jc w:val="center"/>
              <w:rPr>
                <w:rFonts w:cstheme="minorHAnsi"/>
                <w:color w:val="0070C0"/>
                <w:sz w:val="24"/>
                <w:szCs w:val="24"/>
              </w:rPr>
            </w:pPr>
            <w:r>
              <w:rPr>
                <w:rFonts w:cstheme="minorHAnsi"/>
                <w:color w:val="0070C0"/>
                <w:sz w:val="24"/>
                <w:szCs w:val="24"/>
              </w:rPr>
              <w:t>1</w:t>
            </w:r>
          </w:p>
        </w:tc>
        <w:tc>
          <w:tcPr>
            <w:tcW w:w="9836" w:type="dxa"/>
          </w:tcPr>
          <w:p w14:paraId="59E6F4EC" w14:textId="773E9545" w:rsidR="00A92F4F" w:rsidRPr="001E0A25" w:rsidRDefault="000B45AF" w:rsidP="00350FAE">
            <w:pPr>
              <w:pStyle w:val="TableParagraph"/>
              <w:spacing w:line="243" w:lineRule="exact"/>
              <w:rPr>
                <w:rFonts w:cstheme="minorHAnsi"/>
                <w:color w:val="0070C0"/>
                <w:sz w:val="24"/>
                <w:szCs w:val="24"/>
              </w:rPr>
            </w:pPr>
            <w:r w:rsidRPr="001E0A25">
              <w:rPr>
                <w:rFonts w:cstheme="minorHAnsi"/>
                <w:color w:val="0070C0"/>
                <w:sz w:val="24"/>
                <w:szCs w:val="24"/>
              </w:rPr>
              <w:t>Toate secțiunile cererii de finanțare sunt completate și corelate cu informațiile din anexele transmise</w:t>
            </w:r>
          </w:p>
        </w:tc>
        <w:tc>
          <w:tcPr>
            <w:tcW w:w="540" w:type="dxa"/>
          </w:tcPr>
          <w:p w14:paraId="0C4EF175"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4B91C250" w14:textId="77777777" w:rsidR="00A92F4F" w:rsidRPr="001E0A25" w:rsidRDefault="00A92F4F" w:rsidP="00D77A57">
            <w:pPr>
              <w:pStyle w:val="TableParagraph"/>
              <w:rPr>
                <w:color w:val="0070C0"/>
                <w:sz w:val="24"/>
                <w:szCs w:val="24"/>
              </w:rPr>
            </w:pPr>
          </w:p>
        </w:tc>
        <w:tc>
          <w:tcPr>
            <w:tcW w:w="900" w:type="dxa"/>
          </w:tcPr>
          <w:p w14:paraId="31D8425E" w14:textId="77777777" w:rsidR="00A92F4F" w:rsidRPr="001E0A25" w:rsidRDefault="00A92F4F" w:rsidP="00D77A57">
            <w:pPr>
              <w:pStyle w:val="TableParagraph"/>
              <w:rPr>
                <w:color w:val="0070C0"/>
                <w:sz w:val="24"/>
                <w:szCs w:val="24"/>
              </w:rPr>
            </w:pPr>
          </w:p>
        </w:tc>
        <w:tc>
          <w:tcPr>
            <w:tcW w:w="540" w:type="dxa"/>
          </w:tcPr>
          <w:p w14:paraId="5076D8AE" w14:textId="77777777" w:rsidR="00A92F4F" w:rsidRPr="001E0A25" w:rsidRDefault="00A92F4F" w:rsidP="00D77A57">
            <w:pPr>
              <w:pStyle w:val="TableParagraph"/>
              <w:spacing w:line="243" w:lineRule="exact"/>
              <w:ind w:left="107"/>
              <w:rPr>
                <w:color w:val="0070C0"/>
                <w:sz w:val="24"/>
                <w:szCs w:val="24"/>
              </w:rPr>
            </w:pPr>
          </w:p>
        </w:tc>
        <w:tc>
          <w:tcPr>
            <w:tcW w:w="528" w:type="dxa"/>
          </w:tcPr>
          <w:p w14:paraId="7A635E74" w14:textId="77777777" w:rsidR="00A92F4F" w:rsidRPr="001E0A25" w:rsidRDefault="00A92F4F" w:rsidP="00D77A57">
            <w:pPr>
              <w:pStyle w:val="TableParagraph"/>
              <w:rPr>
                <w:color w:val="0070C0"/>
                <w:sz w:val="24"/>
                <w:szCs w:val="24"/>
              </w:rPr>
            </w:pPr>
          </w:p>
        </w:tc>
        <w:tc>
          <w:tcPr>
            <w:tcW w:w="823" w:type="dxa"/>
          </w:tcPr>
          <w:p w14:paraId="512B80C6" w14:textId="77777777" w:rsidR="00A92F4F" w:rsidRPr="001E0A25" w:rsidRDefault="00A92F4F" w:rsidP="00D77A57">
            <w:pPr>
              <w:pStyle w:val="TableParagraph"/>
              <w:rPr>
                <w:color w:val="0070C0"/>
                <w:sz w:val="24"/>
                <w:szCs w:val="24"/>
              </w:rPr>
            </w:pPr>
          </w:p>
        </w:tc>
      </w:tr>
      <w:tr w:rsidR="00E4123D" w:rsidRPr="001E0A25" w14:paraId="1B7E448F" w14:textId="77777777" w:rsidTr="00E02CBA">
        <w:trPr>
          <w:trHeight w:val="376"/>
        </w:trPr>
        <w:tc>
          <w:tcPr>
            <w:tcW w:w="1141" w:type="dxa"/>
          </w:tcPr>
          <w:p w14:paraId="24918AC1" w14:textId="06CCF55C" w:rsidR="00A92F4F" w:rsidRPr="006F566C" w:rsidRDefault="000A2FC8" w:rsidP="004F0204">
            <w:pPr>
              <w:pStyle w:val="TableParagraph"/>
              <w:jc w:val="center"/>
              <w:rPr>
                <w:rFonts w:cstheme="minorHAnsi"/>
                <w:color w:val="0070C0"/>
                <w:sz w:val="24"/>
                <w:szCs w:val="24"/>
              </w:rPr>
            </w:pPr>
            <w:r w:rsidRPr="006F566C">
              <w:rPr>
                <w:rFonts w:cstheme="minorHAnsi"/>
                <w:color w:val="0070C0"/>
                <w:sz w:val="24"/>
                <w:szCs w:val="24"/>
              </w:rPr>
              <w:t>2</w:t>
            </w:r>
          </w:p>
        </w:tc>
        <w:tc>
          <w:tcPr>
            <w:tcW w:w="9836" w:type="dxa"/>
          </w:tcPr>
          <w:p w14:paraId="7E84D49E" w14:textId="668ED89B" w:rsidR="00A92F4F" w:rsidRPr="006F566C" w:rsidRDefault="000B45AF" w:rsidP="00350FAE">
            <w:pPr>
              <w:pStyle w:val="TableParagraph"/>
              <w:spacing w:line="243" w:lineRule="exact"/>
              <w:rPr>
                <w:rFonts w:cstheme="minorHAnsi"/>
                <w:color w:val="0070C0"/>
                <w:sz w:val="24"/>
                <w:szCs w:val="24"/>
              </w:rPr>
            </w:pPr>
            <w:r w:rsidRPr="006F566C">
              <w:rPr>
                <w:rFonts w:cstheme="minorHAnsi"/>
                <w:color w:val="0070C0"/>
                <w:sz w:val="24"/>
                <w:szCs w:val="24"/>
              </w:rPr>
              <w:t>Cererea de finanțare si anexele sunt redactate în limba română</w:t>
            </w:r>
          </w:p>
        </w:tc>
        <w:tc>
          <w:tcPr>
            <w:tcW w:w="540" w:type="dxa"/>
          </w:tcPr>
          <w:p w14:paraId="48DDAEAE"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7B8317A8" w14:textId="77777777" w:rsidR="00A92F4F" w:rsidRPr="001E0A25" w:rsidRDefault="00A92F4F" w:rsidP="00D77A57">
            <w:pPr>
              <w:pStyle w:val="TableParagraph"/>
              <w:rPr>
                <w:color w:val="0070C0"/>
                <w:sz w:val="24"/>
                <w:szCs w:val="24"/>
              </w:rPr>
            </w:pPr>
          </w:p>
        </w:tc>
        <w:tc>
          <w:tcPr>
            <w:tcW w:w="900" w:type="dxa"/>
          </w:tcPr>
          <w:p w14:paraId="6F2F8F0D" w14:textId="77777777" w:rsidR="00A92F4F" w:rsidRPr="001E0A25" w:rsidRDefault="00A92F4F" w:rsidP="00D77A57">
            <w:pPr>
              <w:pStyle w:val="TableParagraph"/>
              <w:rPr>
                <w:color w:val="0070C0"/>
                <w:sz w:val="24"/>
                <w:szCs w:val="24"/>
              </w:rPr>
            </w:pPr>
          </w:p>
        </w:tc>
        <w:tc>
          <w:tcPr>
            <w:tcW w:w="540" w:type="dxa"/>
          </w:tcPr>
          <w:p w14:paraId="0E8FCBDA" w14:textId="77777777" w:rsidR="00A92F4F" w:rsidRPr="001E0A25" w:rsidRDefault="00A92F4F" w:rsidP="00D77A57">
            <w:pPr>
              <w:pStyle w:val="TableParagraph"/>
              <w:spacing w:line="243" w:lineRule="exact"/>
              <w:ind w:left="107"/>
              <w:rPr>
                <w:color w:val="0070C0"/>
                <w:sz w:val="24"/>
                <w:szCs w:val="24"/>
              </w:rPr>
            </w:pPr>
          </w:p>
        </w:tc>
        <w:tc>
          <w:tcPr>
            <w:tcW w:w="528" w:type="dxa"/>
          </w:tcPr>
          <w:p w14:paraId="3D8C33DA" w14:textId="77777777" w:rsidR="00A92F4F" w:rsidRPr="001E0A25" w:rsidRDefault="00A92F4F" w:rsidP="00D77A57">
            <w:pPr>
              <w:pStyle w:val="TableParagraph"/>
              <w:rPr>
                <w:color w:val="0070C0"/>
                <w:sz w:val="24"/>
                <w:szCs w:val="24"/>
              </w:rPr>
            </w:pPr>
          </w:p>
        </w:tc>
        <w:tc>
          <w:tcPr>
            <w:tcW w:w="823" w:type="dxa"/>
          </w:tcPr>
          <w:p w14:paraId="46ADFAE0" w14:textId="77777777" w:rsidR="00A92F4F" w:rsidRPr="001E0A25" w:rsidRDefault="00A92F4F" w:rsidP="00D77A57">
            <w:pPr>
              <w:pStyle w:val="TableParagraph"/>
              <w:rPr>
                <w:color w:val="0070C0"/>
                <w:sz w:val="24"/>
                <w:szCs w:val="24"/>
              </w:rPr>
            </w:pPr>
          </w:p>
        </w:tc>
      </w:tr>
      <w:tr w:rsidR="009440D5" w:rsidRPr="001E0A25" w14:paraId="614FD83B" w14:textId="77777777" w:rsidTr="00E02CBA">
        <w:trPr>
          <w:trHeight w:val="376"/>
        </w:trPr>
        <w:tc>
          <w:tcPr>
            <w:tcW w:w="1141" w:type="dxa"/>
          </w:tcPr>
          <w:p w14:paraId="27B74012" w14:textId="44EFFD4E" w:rsidR="009440D5" w:rsidRPr="006F566C" w:rsidRDefault="00594CCC" w:rsidP="004F0204">
            <w:pPr>
              <w:pStyle w:val="TableParagraph"/>
              <w:jc w:val="center"/>
              <w:rPr>
                <w:rFonts w:cstheme="minorHAnsi"/>
                <w:color w:val="0070C0"/>
                <w:sz w:val="24"/>
                <w:szCs w:val="24"/>
              </w:rPr>
            </w:pPr>
            <w:r>
              <w:rPr>
                <w:rFonts w:cstheme="minorHAnsi"/>
                <w:color w:val="0070C0"/>
                <w:sz w:val="24"/>
                <w:szCs w:val="24"/>
              </w:rPr>
              <w:t>3</w:t>
            </w:r>
          </w:p>
        </w:tc>
        <w:tc>
          <w:tcPr>
            <w:tcW w:w="9836" w:type="dxa"/>
          </w:tcPr>
          <w:p w14:paraId="3C21C782" w14:textId="599CA664" w:rsidR="009440D5" w:rsidRPr="006F566C" w:rsidRDefault="009440D5" w:rsidP="007411F5">
            <w:pPr>
              <w:pStyle w:val="TableParagraph"/>
              <w:spacing w:line="243" w:lineRule="exact"/>
              <w:jc w:val="both"/>
              <w:rPr>
                <w:color w:val="0070C0"/>
                <w:sz w:val="24"/>
                <w:szCs w:val="24"/>
              </w:rPr>
            </w:pPr>
            <w:r w:rsidRPr="006F566C">
              <w:rPr>
                <w:color w:val="0070C0"/>
                <w:sz w:val="24"/>
                <w:szCs w:val="24"/>
              </w:rPr>
              <w:t>Indicatorii selectați la nivel de proiect respectă cerințele din secțiunea 3.8 a ghidului solicitantului</w:t>
            </w:r>
          </w:p>
        </w:tc>
        <w:tc>
          <w:tcPr>
            <w:tcW w:w="540" w:type="dxa"/>
          </w:tcPr>
          <w:p w14:paraId="76EF9F50" w14:textId="77777777" w:rsidR="009440D5" w:rsidRPr="001E0A25" w:rsidRDefault="009440D5" w:rsidP="00D77A57">
            <w:pPr>
              <w:pStyle w:val="TableParagraph"/>
              <w:spacing w:line="243" w:lineRule="exact"/>
              <w:ind w:left="51" w:right="100"/>
              <w:jc w:val="center"/>
              <w:rPr>
                <w:color w:val="0070C0"/>
                <w:sz w:val="24"/>
                <w:szCs w:val="24"/>
              </w:rPr>
            </w:pPr>
          </w:p>
        </w:tc>
        <w:tc>
          <w:tcPr>
            <w:tcW w:w="541" w:type="dxa"/>
          </w:tcPr>
          <w:p w14:paraId="61BFBF24" w14:textId="77777777" w:rsidR="009440D5" w:rsidRPr="001E0A25" w:rsidRDefault="009440D5" w:rsidP="00D77A57">
            <w:pPr>
              <w:pStyle w:val="TableParagraph"/>
              <w:rPr>
                <w:color w:val="0070C0"/>
                <w:sz w:val="24"/>
                <w:szCs w:val="24"/>
              </w:rPr>
            </w:pPr>
          </w:p>
        </w:tc>
        <w:tc>
          <w:tcPr>
            <w:tcW w:w="900" w:type="dxa"/>
          </w:tcPr>
          <w:p w14:paraId="1414A451" w14:textId="77777777" w:rsidR="009440D5" w:rsidRPr="001E0A25" w:rsidRDefault="009440D5" w:rsidP="00D77A57">
            <w:pPr>
              <w:pStyle w:val="TableParagraph"/>
              <w:rPr>
                <w:color w:val="0070C0"/>
                <w:sz w:val="24"/>
                <w:szCs w:val="24"/>
              </w:rPr>
            </w:pPr>
          </w:p>
        </w:tc>
        <w:tc>
          <w:tcPr>
            <w:tcW w:w="540" w:type="dxa"/>
          </w:tcPr>
          <w:p w14:paraId="76F081E7" w14:textId="77777777" w:rsidR="009440D5" w:rsidRPr="001E0A25" w:rsidRDefault="009440D5" w:rsidP="00D77A57">
            <w:pPr>
              <w:pStyle w:val="TableParagraph"/>
              <w:spacing w:line="243" w:lineRule="exact"/>
              <w:ind w:left="107"/>
              <w:rPr>
                <w:color w:val="0070C0"/>
                <w:sz w:val="24"/>
                <w:szCs w:val="24"/>
              </w:rPr>
            </w:pPr>
          </w:p>
        </w:tc>
        <w:tc>
          <w:tcPr>
            <w:tcW w:w="528" w:type="dxa"/>
          </w:tcPr>
          <w:p w14:paraId="03B469E4" w14:textId="77777777" w:rsidR="009440D5" w:rsidRPr="001E0A25" w:rsidRDefault="009440D5" w:rsidP="00D77A57">
            <w:pPr>
              <w:pStyle w:val="TableParagraph"/>
              <w:rPr>
                <w:color w:val="0070C0"/>
                <w:sz w:val="24"/>
                <w:szCs w:val="24"/>
              </w:rPr>
            </w:pPr>
          </w:p>
        </w:tc>
        <w:tc>
          <w:tcPr>
            <w:tcW w:w="823" w:type="dxa"/>
          </w:tcPr>
          <w:p w14:paraId="3B4F03C1" w14:textId="77777777" w:rsidR="009440D5" w:rsidRPr="001E0A25" w:rsidRDefault="009440D5" w:rsidP="00D77A57">
            <w:pPr>
              <w:pStyle w:val="TableParagraph"/>
              <w:rPr>
                <w:color w:val="0070C0"/>
                <w:sz w:val="24"/>
                <w:szCs w:val="24"/>
              </w:rPr>
            </w:pPr>
          </w:p>
        </w:tc>
      </w:tr>
      <w:tr w:rsidR="00E4123D" w:rsidRPr="001E0A25" w14:paraId="12DC2720" w14:textId="77777777" w:rsidTr="00E02CBA">
        <w:trPr>
          <w:trHeight w:val="376"/>
        </w:trPr>
        <w:tc>
          <w:tcPr>
            <w:tcW w:w="1141" w:type="dxa"/>
          </w:tcPr>
          <w:p w14:paraId="5618EBFA" w14:textId="45D57DAA" w:rsidR="00A92F4F" w:rsidRPr="001E0A25" w:rsidRDefault="00594CCC" w:rsidP="004F0204">
            <w:pPr>
              <w:pStyle w:val="TableParagraph"/>
              <w:jc w:val="center"/>
              <w:rPr>
                <w:rFonts w:cstheme="minorHAnsi"/>
                <w:color w:val="0070C0"/>
                <w:sz w:val="24"/>
                <w:szCs w:val="24"/>
              </w:rPr>
            </w:pPr>
            <w:r>
              <w:rPr>
                <w:rFonts w:cstheme="minorHAnsi"/>
                <w:color w:val="0070C0"/>
                <w:sz w:val="24"/>
                <w:szCs w:val="24"/>
              </w:rPr>
              <w:t>4</w:t>
            </w:r>
          </w:p>
        </w:tc>
        <w:tc>
          <w:tcPr>
            <w:tcW w:w="9836" w:type="dxa"/>
          </w:tcPr>
          <w:p w14:paraId="1521C158" w14:textId="678D4F1D" w:rsidR="00A92F4F" w:rsidRPr="001E0A25" w:rsidRDefault="000B45AF">
            <w:pPr>
              <w:pStyle w:val="TableParagraph"/>
              <w:spacing w:line="243" w:lineRule="exact"/>
              <w:jc w:val="both"/>
              <w:rPr>
                <w:rFonts w:cstheme="minorHAnsi"/>
                <w:color w:val="0070C0"/>
                <w:sz w:val="24"/>
                <w:szCs w:val="24"/>
              </w:rPr>
            </w:pPr>
            <w:r w:rsidRPr="001E0A25">
              <w:rPr>
                <w:rFonts w:cstheme="minorHAnsi"/>
                <w:color w:val="0070C0"/>
                <w:sz w:val="24"/>
                <w:szCs w:val="24"/>
              </w:rPr>
              <w:t xml:space="preserve">Toate documentele enumerate la </w:t>
            </w:r>
            <w:r w:rsidR="004F0204" w:rsidRPr="001E0A25">
              <w:rPr>
                <w:rFonts w:cstheme="minorHAnsi"/>
                <w:color w:val="0070C0"/>
                <w:sz w:val="24"/>
                <w:szCs w:val="24"/>
              </w:rPr>
              <w:t>capitolele 7.4 si 7.6</w:t>
            </w:r>
            <w:r w:rsidR="00833FEC" w:rsidRPr="001E0A25">
              <w:rPr>
                <w:rFonts w:cstheme="minorHAnsi"/>
                <w:color w:val="0070C0"/>
                <w:sz w:val="24"/>
                <w:szCs w:val="24"/>
              </w:rPr>
              <w:t xml:space="preserve">, </w:t>
            </w:r>
            <w:r w:rsidRPr="001E0A25">
              <w:rPr>
                <w:rFonts w:cstheme="minorHAnsi"/>
                <w:color w:val="0070C0"/>
                <w:sz w:val="24"/>
                <w:szCs w:val="24"/>
              </w:rPr>
              <w:t>obligatorii la momentul</w:t>
            </w:r>
            <w:r w:rsidR="00833FEC" w:rsidRPr="001E0A25">
              <w:rPr>
                <w:rFonts w:cstheme="minorHAnsi"/>
                <w:color w:val="0070C0"/>
                <w:sz w:val="24"/>
                <w:szCs w:val="24"/>
              </w:rPr>
              <w:t xml:space="preserve"> depunerii </w:t>
            </w:r>
            <w:r w:rsidR="001B185A">
              <w:rPr>
                <w:rFonts w:cstheme="minorHAnsi"/>
                <w:color w:val="0070C0"/>
                <w:sz w:val="24"/>
                <w:szCs w:val="24"/>
              </w:rPr>
              <w:t>ș</w:t>
            </w:r>
            <w:r w:rsidR="001B185A" w:rsidRPr="001E0A25">
              <w:rPr>
                <w:rFonts w:cstheme="minorHAnsi"/>
                <w:color w:val="0070C0"/>
                <w:sz w:val="24"/>
                <w:szCs w:val="24"/>
              </w:rPr>
              <w:t xml:space="preserve">i </w:t>
            </w:r>
            <w:r w:rsidR="00833FEC" w:rsidRPr="001E0A25">
              <w:rPr>
                <w:rFonts w:cstheme="minorHAnsi"/>
                <w:color w:val="0070C0"/>
                <w:sz w:val="24"/>
                <w:szCs w:val="24"/>
              </w:rPr>
              <w:t>ulterior</w:t>
            </w:r>
            <w:r w:rsidRPr="001E0A25">
              <w:rPr>
                <w:rFonts w:cstheme="minorHAnsi"/>
                <w:color w:val="0070C0"/>
                <w:sz w:val="24"/>
                <w:szCs w:val="24"/>
              </w:rPr>
              <w:t xml:space="preserve"> contractării din cadrul GS au fost transmise, sunt aferente proiectului propus și solicitantului de finanțare și respectă modelul anexă la Ghidul solicitantului de finanțare</w:t>
            </w:r>
            <w:r w:rsidR="00FB693D">
              <w:rPr>
                <w:rFonts w:cstheme="minorHAnsi"/>
                <w:color w:val="0070C0"/>
                <w:sz w:val="24"/>
                <w:szCs w:val="24"/>
              </w:rPr>
              <w:t>, acolo unde este cazul</w:t>
            </w:r>
            <w:r w:rsidRPr="001E0A25">
              <w:rPr>
                <w:rFonts w:cstheme="minorHAnsi"/>
                <w:color w:val="0070C0"/>
                <w:sz w:val="24"/>
                <w:szCs w:val="24"/>
              </w:rPr>
              <w:t xml:space="preserve"> și sunt în termen de valabilitate</w:t>
            </w:r>
          </w:p>
        </w:tc>
        <w:tc>
          <w:tcPr>
            <w:tcW w:w="540" w:type="dxa"/>
          </w:tcPr>
          <w:p w14:paraId="4B03198C"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50F7DBC3" w14:textId="77777777" w:rsidR="00A92F4F" w:rsidRPr="001E0A25" w:rsidRDefault="00A92F4F" w:rsidP="00D77A57">
            <w:pPr>
              <w:pStyle w:val="TableParagraph"/>
              <w:rPr>
                <w:color w:val="0070C0"/>
                <w:sz w:val="24"/>
                <w:szCs w:val="24"/>
              </w:rPr>
            </w:pPr>
          </w:p>
        </w:tc>
        <w:tc>
          <w:tcPr>
            <w:tcW w:w="900" w:type="dxa"/>
          </w:tcPr>
          <w:p w14:paraId="4FB6A1C1" w14:textId="77777777" w:rsidR="00A92F4F" w:rsidRPr="001E0A25" w:rsidRDefault="00A92F4F" w:rsidP="00D77A57">
            <w:pPr>
              <w:pStyle w:val="TableParagraph"/>
              <w:rPr>
                <w:color w:val="0070C0"/>
                <w:sz w:val="24"/>
                <w:szCs w:val="24"/>
              </w:rPr>
            </w:pPr>
          </w:p>
        </w:tc>
        <w:tc>
          <w:tcPr>
            <w:tcW w:w="540" w:type="dxa"/>
          </w:tcPr>
          <w:p w14:paraId="2C6841C1" w14:textId="77777777" w:rsidR="00A92F4F" w:rsidRPr="001E0A25" w:rsidRDefault="00A92F4F" w:rsidP="00D77A57">
            <w:pPr>
              <w:pStyle w:val="TableParagraph"/>
              <w:spacing w:line="243" w:lineRule="exact"/>
              <w:ind w:left="107"/>
              <w:rPr>
                <w:color w:val="0070C0"/>
                <w:sz w:val="24"/>
                <w:szCs w:val="24"/>
              </w:rPr>
            </w:pPr>
          </w:p>
        </w:tc>
        <w:tc>
          <w:tcPr>
            <w:tcW w:w="528" w:type="dxa"/>
          </w:tcPr>
          <w:p w14:paraId="36AF5E62" w14:textId="77777777" w:rsidR="00A92F4F" w:rsidRPr="001E0A25" w:rsidRDefault="00A92F4F" w:rsidP="00D77A57">
            <w:pPr>
              <w:pStyle w:val="TableParagraph"/>
              <w:rPr>
                <w:color w:val="0070C0"/>
                <w:sz w:val="24"/>
                <w:szCs w:val="24"/>
              </w:rPr>
            </w:pPr>
          </w:p>
        </w:tc>
        <w:tc>
          <w:tcPr>
            <w:tcW w:w="823" w:type="dxa"/>
          </w:tcPr>
          <w:p w14:paraId="00C4A435" w14:textId="77777777" w:rsidR="00A92F4F" w:rsidRPr="001E0A25" w:rsidRDefault="00A92F4F" w:rsidP="00D77A57">
            <w:pPr>
              <w:pStyle w:val="TableParagraph"/>
              <w:rPr>
                <w:color w:val="0070C0"/>
                <w:sz w:val="24"/>
                <w:szCs w:val="24"/>
              </w:rPr>
            </w:pPr>
          </w:p>
        </w:tc>
      </w:tr>
      <w:tr w:rsidR="00E4123D" w:rsidRPr="001E0A25" w14:paraId="0858F066" w14:textId="77777777" w:rsidTr="00E02CBA">
        <w:trPr>
          <w:trHeight w:val="376"/>
        </w:trPr>
        <w:tc>
          <w:tcPr>
            <w:tcW w:w="1141" w:type="dxa"/>
          </w:tcPr>
          <w:p w14:paraId="22D5AE00" w14:textId="2A42C4EA" w:rsidR="00753EA4" w:rsidRPr="001E0A25" w:rsidRDefault="00594CCC" w:rsidP="004F0204">
            <w:pPr>
              <w:pStyle w:val="TableParagraph"/>
              <w:jc w:val="center"/>
              <w:rPr>
                <w:rFonts w:cstheme="minorHAnsi"/>
                <w:color w:val="0070C0"/>
                <w:sz w:val="24"/>
                <w:szCs w:val="24"/>
              </w:rPr>
            </w:pPr>
            <w:r>
              <w:rPr>
                <w:rFonts w:cstheme="minorHAnsi"/>
                <w:color w:val="0070C0"/>
                <w:sz w:val="24"/>
                <w:szCs w:val="24"/>
              </w:rPr>
              <w:t>5</w:t>
            </w:r>
          </w:p>
        </w:tc>
        <w:tc>
          <w:tcPr>
            <w:tcW w:w="9836" w:type="dxa"/>
          </w:tcPr>
          <w:p w14:paraId="7A80FDE4" w14:textId="04269BD4" w:rsidR="00753EA4" w:rsidRPr="001E0A25" w:rsidRDefault="007F1FB2" w:rsidP="00753EA4">
            <w:pPr>
              <w:pStyle w:val="NoSpacing"/>
              <w:jc w:val="both"/>
              <w:rPr>
                <w:rFonts w:cstheme="minorHAnsi"/>
                <w:color w:val="0070C0"/>
                <w:sz w:val="24"/>
                <w:szCs w:val="24"/>
              </w:rPr>
            </w:pPr>
            <w:r w:rsidRPr="007F1FB2">
              <w:rPr>
                <w:rFonts w:cstheme="minorHAnsi"/>
                <w:color w:val="0070C0"/>
                <w:sz w:val="24"/>
                <w:szCs w:val="24"/>
              </w:rPr>
              <w:t xml:space="preserve">NU a mai beneficiat de finanţare din alte programe naţionale sau europene, pentru aceleași </w:t>
            </w:r>
            <w:r w:rsidRPr="007F1FB2">
              <w:rPr>
                <w:rFonts w:cstheme="minorHAnsi"/>
                <w:color w:val="0070C0"/>
                <w:sz w:val="24"/>
                <w:szCs w:val="24"/>
              </w:rPr>
              <w:lastRenderedPageBreak/>
              <w:t>costuri și nu beneficiază în prezent, parțial sau în totalitate, de fonduri publice din alte surse de finanțare, altele decât cele ale solicitantului, pentru aceleași costuri</w:t>
            </w:r>
          </w:p>
        </w:tc>
        <w:tc>
          <w:tcPr>
            <w:tcW w:w="540" w:type="dxa"/>
          </w:tcPr>
          <w:p w14:paraId="41990BC0" w14:textId="77777777" w:rsidR="00753EA4" w:rsidRPr="001E0A25" w:rsidRDefault="00753EA4" w:rsidP="00D77A57">
            <w:pPr>
              <w:pStyle w:val="TableParagraph"/>
              <w:spacing w:line="243" w:lineRule="exact"/>
              <w:ind w:left="51" w:right="100"/>
              <w:jc w:val="center"/>
              <w:rPr>
                <w:color w:val="0070C0"/>
                <w:sz w:val="24"/>
                <w:szCs w:val="24"/>
              </w:rPr>
            </w:pPr>
          </w:p>
        </w:tc>
        <w:tc>
          <w:tcPr>
            <w:tcW w:w="541" w:type="dxa"/>
          </w:tcPr>
          <w:p w14:paraId="2764A6FC" w14:textId="77777777" w:rsidR="00753EA4" w:rsidRPr="001E0A25" w:rsidRDefault="00753EA4" w:rsidP="00D77A57">
            <w:pPr>
              <w:pStyle w:val="TableParagraph"/>
              <w:rPr>
                <w:color w:val="0070C0"/>
                <w:sz w:val="24"/>
                <w:szCs w:val="24"/>
              </w:rPr>
            </w:pPr>
          </w:p>
        </w:tc>
        <w:tc>
          <w:tcPr>
            <w:tcW w:w="900" w:type="dxa"/>
          </w:tcPr>
          <w:p w14:paraId="5B66CA0B" w14:textId="77777777" w:rsidR="00753EA4" w:rsidRPr="001E0A25" w:rsidRDefault="00753EA4" w:rsidP="00D77A57">
            <w:pPr>
              <w:pStyle w:val="TableParagraph"/>
              <w:rPr>
                <w:color w:val="0070C0"/>
                <w:sz w:val="24"/>
                <w:szCs w:val="24"/>
              </w:rPr>
            </w:pPr>
          </w:p>
        </w:tc>
        <w:tc>
          <w:tcPr>
            <w:tcW w:w="540" w:type="dxa"/>
          </w:tcPr>
          <w:p w14:paraId="1161E031" w14:textId="77777777" w:rsidR="00753EA4" w:rsidRPr="001E0A25" w:rsidRDefault="00753EA4" w:rsidP="00D77A57">
            <w:pPr>
              <w:pStyle w:val="TableParagraph"/>
              <w:spacing w:line="243" w:lineRule="exact"/>
              <w:ind w:left="107"/>
              <w:rPr>
                <w:color w:val="0070C0"/>
                <w:sz w:val="24"/>
                <w:szCs w:val="24"/>
              </w:rPr>
            </w:pPr>
          </w:p>
        </w:tc>
        <w:tc>
          <w:tcPr>
            <w:tcW w:w="528" w:type="dxa"/>
          </w:tcPr>
          <w:p w14:paraId="72E26342" w14:textId="77777777" w:rsidR="00753EA4" w:rsidRPr="001E0A25" w:rsidRDefault="00753EA4" w:rsidP="00D77A57">
            <w:pPr>
              <w:pStyle w:val="TableParagraph"/>
              <w:rPr>
                <w:color w:val="0070C0"/>
                <w:sz w:val="24"/>
                <w:szCs w:val="24"/>
              </w:rPr>
            </w:pPr>
          </w:p>
        </w:tc>
        <w:tc>
          <w:tcPr>
            <w:tcW w:w="823" w:type="dxa"/>
          </w:tcPr>
          <w:p w14:paraId="7206C24D" w14:textId="77777777" w:rsidR="00753EA4" w:rsidRPr="001E0A25" w:rsidRDefault="00753EA4" w:rsidP="00D77A57">
            <w:pPr>
              <w:pStyle w:val="TableParagraph"/>
              <w:rPr>
                <w:color w:val="0070C0"/>
                <w:sz w:val="24"/>
                <w:szCs w:val="24"/>
              </w:rPr>
            </w:pPr>
          </w:p>
        </w:tc>
      </w:tr>
      <w:tr w:rsidR="00E4123D" w:rsidRPr="001E0A25" w14:paraId="0E711EF1" w14:textId="77777777" w:rsidTr="00E02CBA">
        <w:trPr>
          <w:trHeight w:val="376"/>
        </w:trPr>
        <w:tc>
          <w:tcPr>
            <w:tcW w:w="1141" w:type="dxa"/>
          </w:tcPr>
          <w:p w14:paraId="570B263C" w14:textId="5E891CE6" w:rsidR="00A92F4F" w:rsidRPr="001E0A25" w:rsidRDefault="00594CCC" w:rsidP="004F0204">
            <w:pPr>
              <w:pStyle w:val="TableParagraph"/>
              <w:jc w:val="center"/>
              <w:rPr>
                <w:rFonts w:cstheme="minorHAnsi"/>
                <w:color w:val="0070C0"/>
                <w:sz w:val="24"/>
                <w:szCs w:val="24"/>
              </w:rPr>
            </w:pPr>
            <w:r>
              <w:rPr>
                <w:rFonts w:cstheme="minorHAnsi"/>
                <w:color w:val="0070C0"/>
                <w:sz w:val="24"/>
                <w:szCs w:val="24"/>
              </w:rPr>
              <w:t>6</w:t>
            </w:r>
          </w:p>
        </w:tc>
        <w:tc>
          <w:tcPr>
            <w:tcW w:w="9836" w:type="dxa"/>
          </w:tcPr>
          <w:p w14:paraId="61C6B9F1" w14:textId="44D7BD17" w:rsidR="00A92F4F" w:rsidRPr="001E0A25" w:rsidRDefault="00753EA4">
            <w:pPr>
              <w:pStyle w:val="TableParagraph"/>
              <w:spacing w:line="243" w:lineRule="exact"/>
              <w:rPr>
                <w:rFonts w:cstheme="minorHAnsi"/>
                <w:color w:val="0070C0"/>
                <w:sz w:val="24"/>
                <w:szCs w:val="24"/>
              </w:rPr>
            </w:pPr>
            <w:r w:rsidRPr="001E0A25">
              <w:rPr>
                <w:rFonts w:cstheme="minorHAnsi"/>
                <w:color w:val="0070C0"/>
                <w:sz w:val="24"/>
                <w:szCs w:val="24"/>
              </w:rPr>
              <w:t xml:space="preserve">Proiectul și activitățile sale se încadrează în Obiectivul </w:t>
            </w:r>
            <w:r w:rsidR="00BA30DF" w:rsidRPr="001E0A25">
              <w:rPr>
                <w:rFonts w:cstheme="minorHAnsi"/>
                <w:color w:val="0070C0"/>
                <w:sz w:val="24"/>
                <w:szCs w:val="24"/>
              </w:rPr>
              <w:t>Specific al Priorități</w:t>
            </w:r>
            <w:r w:rsidR="00EE49D7">
              <w:rPr>
                <w:rFonts w:cstheme="minorHAnsi"/>
                <w:color w:val="0070C0"/>
                <w:sz w:val="24"/>
                <w:szCs w:val="24"/>
              </w:rPr>
              <w:t>i 1 a POCIDIF</w:t>
            </w:r>
          </w:p>
        </w:tc>
        <w:tc>
          <w:tcPr>
            <w:tcW w:w="540" w:type="dxa"/>
          </w:tcPr>
          <w:p w14:paraId="1FD82CD7"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433D0939" w14:textId="77777777" w:rsidR="00A92F4F" w:rsidRPr="001E0A25" w:rsidRDefault="00A92F4F" w:rsidP="00D77A57">
            <w:pPr>
              <w:pStyle w:val="TableParagraph"/>
              <w:rPr>
                <w:color w:val="0070C0"/>
                <w:sz w:val="24"/>
                <w:szCs w:val="24"/>
              </w:rPr>
            </w:pPr>
          </w:p>
        </w:tc>
        <w:tc>
          <w:tcPr>
            <w:tcW w:w="900" w:type="dxa"/>
          </w:tcPr>
          <w:p w14:paraId="1797B6BC" w14:textId="77777777" w:rsidR="00A92F4F" w:rsidRPr="001E0A25" w:rsidRDefault="00A92F4F" w:rsidP="00D77A57">
            <w:pPr>
              <w:pStyle w:val="TableParagraph"/>
              <w:rPr>
                <w:color w:val="0070C0"/>
                <w:sz w:val="24"/>
                <w:szCs w:val="24"/>
              </w:rPr>
            </w:pPr>
          </w:p>
        </w:tc>
        <w:tc>
          <w:tcPr>
            <w:tcW w:w="540" w:type="dxa"/>
          </w:tcPr>
          <w:p w14:paraId="324A1AC5" w14:textId="77777777" w:rsidR="00A92F4F" w:rsidRPr="001E0A25" w:rsidRDefault="00A92F4F" w:rsidP="00D77A57">
            <w:pPr>
              <w:pStyle w:val="TableParagraph"/>
              <w:spacing w:line="243" w:lineRule="exact"/>
              <w:ind w:left="107"/>
              <w:rPr>
                <w:color w:val="0070C0"/>
                <w:sz w:val="24"/>
                <w:szCs w:val="24"/>
              </w:rPr>
            </w:pPr>
          </w:p>
        </w:tc>
        <w:tc>
          <w:tcPr>
            <w:tcW w:w="528" w:type="dxa"/>
          </w:tcPr>
          <w:p w14:paraId="5FF1D48D" w14:textId="77777777" w:rsidR="00A92F4F" w:rsidRPr="001E0A25" w:rsidRDefault="00A92F4F" w:rsidP="00D77A57">
            <w:pPr>
              <w:pStyle w:val="TableParagraph"/>
              <w:rPr>
                <w:color w:val="0070C0"/>
                <w:sz w:val="24"/>
                <w:szCs w:val="24"/>
              </w:rPr>
            </w:pPr>
          </w:p>
        </w:tc>
        <w:tc>
          <w:tcPr>
            <w:tcW w:w="823" w:type="dxa"/>
          </w:tcPr>
          <w:p w14:paraId="5B740F05" w14:textId="77777777" w:rsidR="00A92F4F" w:rsidRPr="001E0A25" w:rsidRDefault="00A92F4F" w:rsidP="00D77A57">
            <w:pPr>
              <w:pStyle w:val="TableParagraph"/>
              <w:rPr>
                <w:color w:val="0070C0"/>
                <w:sz w:val="24"/>
                <w:szCs w:val="24"/>
              </w:rPr>
            </w:pPr>
          </w:p>
        </w:tc>
      </w:tr>
      <w:tr w:rsidR="00E4123D" w:rsidRPr="001E0A25" w14:paraId="6DEF6162" w14:textId="77777777" w:rsidTr="00E02CBA">
        <w:trPr>
          <w:trHeight w:val="376"/>
        </w:trPr>
        <w:tc>
          <w:tcPr>
            <w:tcW w:w="1141" w:type="dxa"/>
          </w:tcPr>
          <w:p w14:paraId="10B5C93F" w14:textId="4D267FDE" w:rsidR="0051228D" w:rsidRPr="001E0A25" w:rsidRDefault="00594CCC" w:rsidP="004F0204">
            <w:pPr>
              <w:pStyle w:val="TableParagraph"/>
              <w:jc w:val="center"/>
              <w:rPr>
                <w:rFonts w:cstheme="minorHAnsi"/>
                <w:color w:val="0070C0"/>
                <w:sz w:val="24"/>
                <w:szCs w:val="24"/>
              </w:rPr>
            </w:pPr>
            <w:r>
              <w:rPr>
                <w:rFonts w:cstheme="minorHAnsi"/>
                <w:color w:val="0070C0"/>
                <w:sz w:val="24"/>
                <w:szCs w:val="24"/>
              </w:rPr>
              <w:t>7</w:t>
            </w:r>
          </w:p>
        </w:tc>
        <w:tc>
          <w:tcPr>
            <w:tcW w:w="9836" w:type="dxa"/>
          </w:tcPr>
          <w:p w14:paraId="28F6211F" w14:textId="307161F8" w:rsidR="0051228D" w:rsidRPr="001E0A25" w:rsidRDefault="0051228D" w:rsidP="00BA30DF">
            <w:pPr>
              <w:pStyle w:val="TableParagraph"/>
              <w:spacing w:line="243" w:lineRule="exact"/>
              <w:jc w:val="both"/>
              <w:rPr>
                <w:rFonts w:cstheme="minorHAnsi"/>
                <w:color w:val="0070C0"/>
                <w:sz w:val="24"/>
                <w:szCs w:val="24"/>
              </w:rPr>
            </w:pPr>
            <w:r w:rsidRPr="001E0A25">
              <w:rPr>
                <w:rFonts w:cstheme="minorHAnsi"/>
                <w:color w:val="0070C0"/>
                <w:sz w:val="24"/>
                <w:szCs w:val="24"/>
              </w:rPr>
              <w:t>Proiectul respectă intensitatea maximă admisă conform ratelor de cofinanțare prevăzute în schemele de finanțare</w:t>
            </w:r>
            <w:r w:rsidR="00FB7047">
              <w:rPr>
                <w:rFonts w:cstheme="minorHAnsi"/>
                <w:color w:val="0070C0"/>
                <w:sz w:val="24"/>
                <w:szCs w:val="24"/>
              </w:rPr>
              <w:t xml:space="preserve"> (de ajutor de stat și de minimis)</w:t>
            </w:r>
            <w:r w:rsidRPr="001E0A25">
              <w:rPr>
                <w:rFonts w:cstheme="minorHAnsi"/>
                <w:color w:val="0070C0"/>
                <w:sz w:val="24"/>
                <w:szCs w:val="24"/>
              </w:rPr>
              <w:t xml:space="preserve"> aplicabile ghidului solicitantului</w:t>
            </w:r>
          </w:p>
        </w:tc>
        <w:tc>
          <w:tcPr>
            <w:tcW w:w="540" w:type="dxa"/>
          </w:tcPr>
          <w:p w14:paraId="056174B0" w14:textId="77777777" w:rsidR="0051228D" w:rsidRPr="001E0A25" w:rsidRDefault="0051228D" w:rsidP="00D77A57">
            <w:pPr>
              <w:pStyle w:val="TableParagraph"/>
              <w:spacing w:line="243" w:lineRule="exact"/>
              <w:ind w:left="51" w:right="100"/>
              <w:jc w:val="center"/>
              <w:rPr>
                <w:color w:val="0070C0"/>
                <w:sz w:val="24"/>
                <w:szCs w:val="24"/>
              </w:rPr>
            </w:pPr>
          </w:p>
        </w:tc>
        <w:tc>
          <w:tcPr>
            <w:tcW w:w="541" w:type="dxa"/>
          </w:tcPr>
          <w:p w14:paraId="06C62FED" w14:textId="77777777" w:rsidR="0051228D" w:rsidRPr="001E0A25" w:rsidRDefault="0051228D" w:rsidP="00D77A57">
            <w:pPr>
              <w:pStyle w:val="TableParagraph"/>
              <w:rPr>
                <w:color w:val="0070C0"/>
                <w:sz w:val="24"/>
                <w:szCs w:val="24"/>
              </w:rPr>
            </w:pPr>
          </w:p>
        </w:tc>
        <w:tc>
          <w:tcPr>
            <w:tcW w:w="900" w:type="dxa"/>
          </w:tcPr>
          <w:p w14:paraId="7C293C1C" w14:textId="77777777" w:rsidR="0051228D" w:rsidRPr="001E0A25" w:rsidRDefault="0051228D" w:rsidP="00D77A57">
            <w:pPr>
              <w:pStyle w:val="TableParagraph"/>
              <w:rPr>
                <w:color w:val="0070C0"/>
                <w:sz w:val="24"/>
                <w:szCs w:val="24"/>
              </w:rPr>
            </w:pPr>
          </w:p>
        </w:tc>
        <w:tc>
          <w:tcPr>
            <w:tcW w:w="540" w:type="dxa"/>
          </w:tcPr>
          <w:p w14:paraId="54F3F408" w14:textId="77777777" w:rsidR="0051228D" w:rsidRPr="001E0A25" w:rsidRDefault="0051228D" w:rsidP="00D77A57">
            <w:pPr>
              <w:pStyle w:val="TableParagraph"/>
              <w:spacing w:line="243" w:lineRule="exact"/>
              <w:ind w:left="107"/>
              <w:rPr>
                <w:color w:val="0070C0"/>
                <w:sz w:val="24"/>
                <w:szCs w:val="24"/>
              </w:rPr>
            </w:pPr>
          </w:p>
        </w:tc>
        <w:tc>
          <w:tcPr>
            <w:tcW w:w="528" w:type="dxa"/>
          </w:tcPr>
          <w:p w14:paraId="2DE5CC78" w14:textId="77777777" w:rsidR="0051228D" w:rsidRPr="001E0A25" w:rsidRDefault="0051228D" w:rsidP="00D77A57">
            <w:pPr>
              <w:pStyle w:val="TableParagraph"/>
              <w:rPr>
                <w:color w:val="0070C0"/>
                <w:sz w:val="24"/>
                <w:szCs w:val="24"/>
              </w:rPr>
            </w:pPr>
          </w:p>
        </w:tc>
        <w:tc>
          <w:tcPr>
            <w:tcW w:w="823" w:type="dxa"/>
          </w:tcPr>
          <w:p w14:paraId="63E1F135" w14:textId="77777777" w:rsidR="0051228D" w:rsidRPr="001E0A25" w:rsidRDefault="0051228D" w:rsidP="00D77A57">
            <w:pPr>
              <w:pStyle w:val="TableParagraph"/>
              <w:rPr>
                <w:color w:val="0070C0"/>
                <w:sz w:val="24"/>
                <w:szCs w:val="24"/>
              </w:rPr>
            </w:pPr>
          </w:p>
        </w:tc>
      </w:tr>
      <w:tr w:rsidR="00E4123D" w:rsidRPr="001E0A25" w14:paraId="1EFBECE6" w14:textId="77777777" w:rsidTr="00E02CBA">
        <w:trPr>
          <w:trHeight w:val="376"/>
        </w:trPr>
        <w:tc>
          <w:tcPr>
            <w:tcW w:w="1141" w:type="dxa"/>
          </w:tcPr>
          <w:p w14:paraId="1377D25B" w14:textId="59043918" w:rsidR="0051228D" w:rsidRPr="001E0A25" w:rsidRDefault="00594CCC" w:rsidP="004F0204">
            <w:pPr>
              <w:pStyle w:val="TableParagraph"/>
              <w:jc w:val="center"/>
              <w:rPr>
                <w:rFonts w:cstheme="minorHAnsi"/>
                <w:color w:val="0070C0"/>
                <w:sz w:val="24"/>
                <w:szCs w:val="24"/>
              </w:rPr>
            </w:pPr>
            <w:r>
              <w:rPr>
                <w:rFonts w:cstheme="minorHAnsi"/>
                <w:color w:val="0070C0"/>
                <w:sz w:val="24"/>
                <w:szCs w:val="24"/>
              </w:rPr>
              <w:t>8</w:t>
            </w:r>
          </w:p>
        </w:tc>
        <w:tc>
          <w:tcPr>
            <w:tcW w:w="9836" w:type="dxa"/>
          </w:tcPr>
          <w:p w14:paraId="76CDBA4F" w14:textId="335D2054" w:rsidR="0051228D" w:rsidRPr="001E0A25" w:rsidRDefault="0051228D">
            <w:pPr>
              <w:pStyle w:val="TableParagraph"/>
              <w:spacing w:line="243" w:lineRule="exact"/>
              <w:jc w:val="both"/>
              <w:rPr>
                <w:rFonts w:cstheme="minorHAnsi"/>
                <w:color w:val="0070C0"/>
                <w:sz w:val="24"/>
                <w:szCs w:val="24"/>
              </w:rPr>
            </w:pPr>
            <w:r w:rsidRPr="001E0A25">
              <w:rPr>
                <w:rFonts w:cstheme="minorHAnsi"/>
                <w:color w:val="0070C0"/>
                <w:sz w:val="24"/>
                <w:szCs w:val="24"/>
              </w:rPr>
              <w:t>Proiectul propus se încadrează în unul dintre subdomeniile de specializare inteligentă din cadrul Strategiei Naționale de Cercetare, Inovare și Specializare inteligentă 2021-2027</w:t>
            </w:r>
            <w:r w:rsidR="00FB7047">
              <w:rPr>
                <w:rFonts w:cstheme="minorHAnsi"/>
                <w:color w:val="0070C0"/>
                <w:sz w:val="24"/>
                <w:szCs w:val="24"/>
              </w:rPr>
              <w:t>, în conformitate cu Anexa 11 la ghidul solicitantului</w:t>
            </w:r>
            <w:r w:rsidRPr="001E0A25">
              <w:rPr>
                <w:rFonts w:cstheme="minorHAnsi"/>
                <w:color w:val="0070C0"/>
                <w:sz w:val="24"/>
                <w:szCs w:val="24"/>
              </w:rPr>
              <w:t>.</w:t>
            </w:r>
          </w:p>
        </w:tc>
        <w:tc>
          <w:tcPr>
            <w:tcW w:w="540" w:type="dxa"/>
          </w:tcPr>
          <w:p w14:paraId="4D714CF4" w14:textId="77777777" w:rsidR="0051228D" w:rsidRPr="001E0A25" w:rsidRDefault="0051228D" w:rsidP="00D77A57">
            <w:pPr>
              <w:pStyle w:val="TableParagraph"/>
              <w:spacing w:line="243" w:lineRule="exact"/>
              <w:ind w:left="51" w:right="100"/>
              <w:jc w:val="center"/>
              <w:rPr>
                <w:color w:val="0070C0"/>
                <w:sz w:val="24"/>
                <w:szCs w:val="24"/>
              </w:rPr>
            </w:pPr>
          </w:p>
        </w:tc>
        <w:tc>
          <w:tcPr>
            <w:tcW w:w="541" w:type="dxa"/>
          </w:tcPr>
          <w:p w14:paraId="0EA207FB" w14:textId="77777777" w:rsidR="0051228D" w:rsidRPr="001E0A25" w:rsidRDefault="0051228D" w:rsidP="00D77A57">
            <w:pPr>
              <w:pStyle w:val="TableParagraph"/>
              <w:rPr>
                <w:color w:val="0070C0"/>
                <w:sz w:val="24"/>
                <w:szCs w:val="24"/>
              </w:rPr>
            </w:pPr>
          </w:p>
        </w:tc>
        <w:tc>
          <w:tcPr>
            <w:tcW w:w="900" w:type="dxa"/>
          </w:tcPr>
          <w:p w14:paraId="7918EBC4" w14:textId="77777777" w:rsidR="0051228D" w:rsidRPr="001E0A25" w:rsidRDefault="0051228D" w:rsidP="00D77A57">
            <w:pPr>
              <w:pStyle w:val="TableParagraph"/>
              <w:rPr>
                <w:color w:val="0070C0"/>
                <w:sz w:val="24"/>
                <w:szCs w:val="24"/>
              </w:rPr>
            </w:pPr>
          </w:p>
        </w:tc>
        <w:tc>
          <w:tcPr>
            <w:tcW w:w="540" w:type="dxa"/>
          </w:tcPr>
          <w:p w14:paraId="4C19B843" w14:textId="77777777" w:rsidR="0051228D" w:rsidRPr="001E0A25" w:rsidRDefault="0051228D" w:rsidP="00D77A57">
            <w:pPr>
              <w:pStyle w:val="TableParagraph"/>
              <w:spacing w:line="243" w:lineRule="exact"/>
              <w:ind w:left="107"/>
              <w:rPr>
                <w:color w:val="0070C0"/>
                <w:sz w:val="24"/>
                <w:szCs w:val="24"/>
              </w:rPr>
            </w:pPr>
          </w:p>
        </w:tc>
        <w:tc>
          <w:tcPr>
            <w:tcW w:w="528" w:type="dxa"/>
          </w:tcPr>
          <w:p w14:paraId="11BEB823" w14:textId="77777777" w:rsidR="0051228D" w:rsidRPr="001E0A25" w:rsidRDefault="0051228D" w:rsidP="00D77A57">
            <w:pPr>
              <w:pStyle w:val="TableParagraph"/>
              <w:rPr>
                <w:color w:val="0070C0"/>
                <w:sz w:val="24"/>
                <w:szCs w:val="24"/>
              </w:rPr>
            </w:pPr>
          </w:p>
        </w:tc>
        <w:tc>
          <w:tcPr>
            <w:tcW w:w="823" w:type="dxa"/>
          </w:tcPr>
          <w:p w14:paraId="5CAAC95D" w14:textId="77777777" w:rsidR="0051228D" w:rsidRPr="001E0A25" w:rsidRDefault="0051228D" w:rsidP="00D77A57">
            <w:pPr>
              <w:pStyle w:val="TableParagraph"/>
              <w:rPr>
                <w:color w:val="0070C0"/>
                <w:sz w:val="24"/>
                <w:szCs w:val="24"/>
              </w:rPr>
            </w:pPr>
          </w:p>
        </w:tc>
      </w:tr>
      <w:tr w:rsidR="00E4123D" w:rsidRPr="001E0A25" w14:paraId="617FE8F1" w14:textId="77777777" w:rsidTr="00E02CBA">
        <w:trPr>
          <w:trHeight w:val="376"/>
        </w:trPr>
        <w:tc>
          <w:tcPr>
            <w:tcW w:w="1141" w:type="dxa"/>
          </w:tcPr>
          <w:p w14:paraId="41BBED8D" w14:textId="120F3892" w:rsidR="00A92F4F" w:rsidRPr="001E0A25" w:rsidRDefault="00594CCC" w:rsidP="004F0204">
            <w:pPr>
              <w:pStyle w:val="TableParagraph"/>
              <w:jc w:val="center"/>
              <w:rPr>
                <w:rFonts w:cstheme="minorHAnsi"/>
                <w:color w:val="0070C0"/>
                <w:sz w:val="24"/>
                <w:szCs w:val="24"/>
              </w:rPr>
            </w:pPr>
            <w:r>
              <w:rPr>
                <w:rFonts w:cstheme="minorHAnsi"/>
                <w:color w:val="0070C0"/>
                <w:sz w:val="24"/>
                <w:szCs w:val="24"/>
              </w:rPr>
              <w:t>9</w:t>
            </w:r>
          </w:p>
        </w:tc>
        <w:tc>
          <w:tcPr>
            <w:tcW w:w="9836" w:type="dxa"/>
          </w:tcPr>
          <w:p w14:paraId="61950453" w14:textId="6CF9ED43" w:rsidR="00A92F4F" w:rsidRPr="001E0A25" w:rsidRDefault="00753EA4" w:rsidP="006F566C">
            <w:pPr>
              <w:pStyle w:val="TableParagraph"/>
              <w:spacing w:line="243" w:lineRule="exact"/>
              <w:jc w:val="both"/>
              <w:rPr>
                <w:rFonts w:cstheme="minorHAnsi"/>
                <w:color w:val="0070C0"/>
                <w:sz w:val="24"/>
                <w:szCs w:val="24"/>
              </w:rPr>
            </w:pPr>
            <w:r w:rsidRPr="001E0A25">
              <w:rPr>
                <w:rFonts w:cstheme="minorHAnsi"/>
                <w:color w:val="0070C0"/>
                <w:sz w:val="24"/>
                <w:szCs w:val="24"/>
              </w:rPr>
              <w:t>Obiectiv</w:t>
            </w:r>
            <w:r w:rsidR="00E94CCB">
              <w:rPr>
                <w:rFonts w:cstheme="minorHAnsi"/>
                <w:color w:val="0070C0"/>
                <w:sz w:val="24"/>
                <w:szCs w:val="24"/>
              </w:rPr>
              <w:t>ele</w:t>
            </w:r>
            <w:r w:rsidRPr="001E0A25">
              <w:rPr>
                <w:rFonts w:cstheme="minorHAnsi"/>
                <w:color w:val="0070C0"/>
                <w:sz w:val="24"/>
                <w:szCs w:val="24"/>
              </w:rPr>
              <w:t xml:space="preserve"> proiect</w:t>
            </w:r>
            <w:r w:rsidR="00E94CCB">
              <w:rPr>
                <w:rFonts w:cstheme="minorHAnsi"/>
                <w:color w:val="0070C0"/>
                <w:sz w:val="24"/>
                <w:szCs w:val="24"/>
              </w:rPr>
              <w:t>ului</w:t>
            </w:r>
            <w:r w:rsidRPr="001E0A25">
              <w:rPr>
                <w:rFonts w:cstheme="minorHAnsi"/>
                <w:color w:val="0070C0"/>
                <w:sz w:val="24"/>
                <w:szCs w:val="24"/>
              </w:rPr>
              <w:t xml:space="preserve"> </w:t>
            </w:r>
            <w:r w:rsidR="00C121CF">
              <w:rPr>
                <w:rFonts w:cstheme="minorHAnsi"/>
                <w:color w:val="0070C0"/>
                <w:sz w:val="24"/>
                <w:szCs w:val="24"/>
              </w:rPr>
              <w:t>sunt</w:t>
            </w:r>
            <w:r w:rsidR="00C121CF" w:rsidRPr="001E0A25">
              <w:rPr>
                <w:rFonts w:cstheme="minorHAnsi"/>
                <w:color w:val="0070C0"/>
                <w:sz w:val="24"/>
                <w:szCs w:val="24"/>
              </w:rPr>
              <w:t xml:space="preserve"> </w:t>
            </w:r>
            <w:r w:rsidRPr="001E0A25">
              <w:rPr>
                <w:rFonts w:cstheme="minorHAnsi"/>
                <w:color w:val="0070C0"/>
                <w:sz w:val="24"/>
                <w:szCs w:val="24"/>
              </w:rPr>
              <w:t>în concordanță cu prevederile ghidului solicitantului</w:t>
            </w:r>
          </w:p>
        </w:tc>
        <w:tc>
          <w:tcPr>
            <w:tcW w:w="540" w:type="dxa"/>
          </w:tcPr>
          <w:p w14:paraId="2CD3D6A5" w14:textId="77777777" w:rsidR="00A92F4F" w:rsidRPr="001E0A25" w:rsidRDefault="00A92F4F" w:rsidP="00D77A57">
            <w:pPr>
              <w:pStyle w:val="TableParagraph"/>
              <w:spacing w:line="243" w:lineRule="exact"/>
              <w:ind w:left="51" w:right="100"/>
              <w:jc w:val="center"/>
              <w:rPr>
                <w:color w:val="0070C0"/>
                <w:sz w:val="24"/>
                <w:szCs w:val="24"/>
              </w:rPr>
            </w:pPr>
          </w:p>
        </w:tc>
        <w:tc>
          <w:tcPr>
            <w:tcW w:w="541" w:type="dxa"/>
          </w:tcPr>
          <w:p w14:paraId="55DE4065" w14:textId="77777777" w:rsidR="00A92F4F" w:rsidRPr="001E0A25" w:rsidRDefault="00A92F4F" w:rsidP="00D77A57">
            <w:pPr>
              <w:pStyle w:val="TableParagraph"/>
              <w:rPr>
                <w:color w:val="0070C0"/>
                <w:sz w:val="24"/>
                <w:szCs w:val="24"/>
              </w:rPr>
            </w:pPr>
          </w:p>
        </w:tc>
        <w:tc>
          <w:tcPr>
            <w:tcW w:w="900" w:type="dxa"/>
          </w:tcPr>
          <w:p w14:paraId="4A595555" w14:textId="77777777" w:rsidR="00A92F4F" w:rsidRPr="001E0A25" w:rsidRDefault="00A92F4F" w:rsidP="00D77A57">
            <w:pPr>
              <w:pStyle w:val="TableParagraph"/>
              <w:rPr>
                <w:color w:val="0070C0"/>
                <w:sz w:val="24"/>
                <w:szCs w:val="24"/>
              </w:rPr>
            </w:pPr>
          </w:p>
        </w:tc>
        <w:tc>
          <w:tcPr>
            <w:tcW w:w="540" w:type="dxa"/>
          </w:tcPr>
          <w:p w14:paraId="602B7445" w14:textId="77777777" w:rsidR="00A92F4F" w:rsidRPr="001E0A25" w:rsidRDefault="00A92F4F" w:rsidP="00D77A57">
            <w:pPr>
              <w:pStyle w:val="TableParagraph"/>
              <w:spacing w:line="243" w:lineRule="exact"/>
              <w:ind w:left="107"/>
              <w:rPr>
                <w:color w:val="0070C0"/>
                <w:sz w:val="24"/>
                <w:szCs w:val="24"/>
              </w:rPr>
            </w:pPr>
          </w:p>
        </w:tc>
        <w:tc>
          <w:tcPr>
            <w:tcW w:w="528" w:type="dxa"/>
          </w:tcPr>
          <w:p w14:paraId="7E186576" w14:textId="77777777" w:rsidR="00A92F4F" w:rsidRPr="001E0A25" w:rsidRDefault="00A92F4F" w:rsidP="00D77A57">
            <w:pPr>
              <w:pStyle w:val="TableParagraph"/>
              <w:rPr>
                <w:color w:val="0070C0"/>
                <w:sz w:val="24"/>
                <w:szCs w:val="24"/>
              </w:rPr>
            </w:pPr>
          </w:p>
        </w:tc>
        <w:tc>
          <w:tcPr>
            <w:tcW w:w="823" w:type="dxa"/>
          </w:tcPr>
          <w:p w14:paraId="08F95D60" w14:textId="77777777" w:rsidR="00A92F4F" w:rsidRPr="001E0A25" w:rsidRDefault="00A92F4F" w:rsidP="00D77A57">
            <w:pPr>
              <w:pStyle w:val="TableParagraph"/>
              <w:rPr>
                <w:color w:val="0070C0"/>
                <w:sz w:val="24"/>
                <w:szCs w:val="24"/>
              </w:rPr>
            </w:pPr>
          </w:p>
        </w:tc>
      </w:tr>
      <w:tr w:rsidR="00E4123D" w:rsidRPr="001E0A25" w14:paraId="1D124CC1" w14:textId="77777777" w:rsidTr="00E02CBA">
        <w:trPr>
          <w:trHeight w:val="376"/>
        </w:trPr>
        <w:tc>
          <w:tcPr>
            <w:tcW w:w="1141" w:type="dxa"/>
          </w:tcPr>
          <w:p w14:paraId="031840D1" w14:textId="4B101455" w:rsidR="00753EA4" w:rsidRPr="001E0A25" w:rsidRDefault="000A2FC8" w:rsidP="004F0204">
            <w:pPr>
              <w:pStyle w:val="TableParagraph"/>
              <w:jc w:val="center"/>
              <w:rPr>
                <w:rFonts w:cstheme="minorHAnsi"/>
                <w:color w:val="0070C0"/>
                <w:sz w:val="24"/>
                <w:szCs w:val="24"/>
              </w:rPr>
            </w:pPr>
            <w:r>
              <w:rPr>
                <w:rFonts w:cstheme="minorHAnsi"/>
                <w:color w:val="0070C0"/>
                <w:sz w:val="24"/>
                <w:szCs w:val="24"/>
              </w:rPr>
              <w:t>1</w:t>
            </w:r>
            <w:r w:rsidR="00594CCC">
              <w:rPr>
                <w:rFonts w:cstheme="minorHAnsi"/>
                <w:color w:val="0070C0"/>
                <w:sz w:val="24"/>
                <w:szCs w:val="24"/>
              </w:rPr>
              <w:t>0</w:t>
            </w:r>
          </w:p>
        </w:tc>
        <w:tc>
          <w:tcPr>
            <w:tcW w:w="9836" w:type="dxa"/>
          </w:tcPr>
          <w:p w14:paraId="547B4E8B" w14:textId="31F08E19" w:rsidR="00753EA4" w:rsidRPr="001E0A25" w:rsidRDefault="00753EA4">
            <w:pPr>
              <w:pStyle w:val="NoSpacing"/>
              <w:rPr>
                <w:rFonts w:cstheme="minorHAnsi"/>
                <w:color w:val="0070C0"/>
                <w:sz w:val="24"/>
                <w:szCs w:val="24"/>
              </w:rPr>
            </w:pPr>
            <w:r w:rsidRPr="001E0A25">
              <w:rPr>
                <w:rFonts w:cstheme="minorHAnsi"/>
                <w:color w:val="0070C0"/>
                <w:sz w:val="24"/>
                <w:szCs w:val="24"/>
              </w:rPr>
              <w:t xml:space="preserve">Proiectul respectă limitele valorilor maxime eligibile definite în ghidul solicitantului </w:t>
            </w:r>
          </w:p>
        </w:tc>
        <w:tc>
          <w:tcPr>
            <w:tcW w:w="540" w:type="dxa"/>
          </w:tcPr>
          <w:p w14:paraId="19810251" w14:textId="77777777" w:rsidR="00753EA4" w:rsidRPr="001E0A25" w:rsidRDefault="00753EA4" w:rsidP="00753EA4">
            <w:pPr>
              <w:pStyle w:val="TableParagraph"/>
              <w:spacing w:line="243" w:lineRule="exact"/>
              <w:ind w:left="51" w:right="100"/>
              <w:jc w:val="center"/>
              <w:rPr>
                <w:color w:val="0070C0"/>
                <w:sz w:val="24"/>
                <w:szCs w:val="24"/>
              </w:rPr>
            </w:pPr>
          </w:p>
        </w:tc>
        <w:tc>
          <w:tcPr>
            <w:tcW w:w="541" w:type="dxa"/>
          </w:tcPr>
          <w:p w14:paraId="0542A36A" w14:textId="77777777" w:rsidR="00753EA4" w:rsidRPr="001E0A25" w:rsidRDefault="00753EA4" w:rsidP="00753EA4">
            <w:pPr>
              <w:pStyle w:val="TableParagraph"/>
              <w:rPr>
                <w:color w:val="0070C0"/>
                <w:sz w:val="24"/>
                <w:szCs w:val="24"/>
              </w:rPr>
            </w:pPr>
          </w:p>
        </w:tc>
        <w:tc>
          <w:tcPr>
            <w:tcW w:w="900" w:type="dxa"/>
          </w:tcPr>
          <w:p w14:paraId="6883BFA5" w14:textId="77777777" w:rsidR="00753EA4" w:rsidRPr="001E0A25" w:rsidRDefault="00753EA4" w:rsidP="00753EA4">
            <w:pPr>
              <w:pStyle w:val="TableParagraph"/>
              <w:rPr>
                <w:color w:val="0070C0"/>
                <w:sz w:val="24"/>
                <w:szCs w:val="24"/>
              </w:rPr>
            </w:pPr>
          </w:p>
        </w:tc>
        <w:tc>
          <w:tcPr>
            <w:tcW w:w="540" w:type="dxa"/>
          </w:tcPr>
          <w:p w14:paraId="215C083E" w14:textId="77777777" w:rsidR="00753EA4" w:rsidRPr="001E0A25" w:rsidRDefault="00753EA4" w:rsidP="00753EA4">
            <w:pPr>
              <w:pStyle w:val="TableParagraph"/>
              <w:spacing w:line="243" w:lineRule="exact"/>
              <w:ind w:left="107"/>
              <w:rPr>
                <w:color w:val="0070C0"/>
                <w:sz w:val="24"/>
                <w:szCs w:val="24"/>
              </w:rPr>
            </w:pPr>
          </w:p>
        </w:tc>
        <w:tc>
          <w:tcPr>
            <w:tcW w:w="528" w:type="dxa"/>
          </w:tcPr>
          <w:p w14:paraId="62B4EA32" w14:textId="77777777" w:rsidR="00753EA4" w:rsidRPr="001E0A25" w:rsidRDefault="00753EA4" w:rsidP="00753EA4">
            <w:pPr>
              <w:pStyle w:val="TableParagraph"/>
              <w:rPr>
                <w:color w:val="0070C0"/>
                <w:sz w:val="24"/>
                <w:szCs w:val="24"/>
              </w:rPr>
            </w:pPr>
          </w:p>
        </w:tc>
        <w:tc>
          <w:tcPr>
            <w:tcW w:w="823" w:type="dxa"/>
          </w:tcPr>
          <w:p w14:paraId="5189586E" w14:textId="77777777" w:rsidR="00753EA4" w:rsidRPr="001E0A25" w:rsidRDefault="00753EA4" w:rsidP="00753EA4">
            <w:pPr>
              <w:pStyle w:val="TableParagraph"/>
              <w:rPr>
                <w:color w:val="0070C0"/>
                <w:sz w:val="24"/>
                <w:szCs w:val="24"/>
              </w:rPr>
            </w:pPr>
          </w:p>
        </w:tc>
      </w:tr>
      <w:tr w:rsidR="00E94CCB" w:rsidRPr="001E0A25" w14:paraId="2390AA4A" w14:textId="77777777" w:rsidTr="00E02CBA">
        <w:trPr>
          <w:trHeight w:val="376"/>
        </w:trPr>
        <w:tc>
          <w:tcPr>
            <w:tcW w:w="1141" w:type="dxa"/>
          </w:tcPr>
          <w:p w14:paraId="0001C46C" w14:textId="42E8D76C" w:rsidR="00E94CCB" w:rsidRDefault="00594CCC" w:rsidP="004F0204">
            <w:pPr>
              <w:pStyle w:val="TableParagraph"/>
              <w:jc w:val="center"/>
              <w:rPr>
                <w:rFonts w:cstheme="minorHAnsi"/>
                <w:color w:val="0070C0"/>
                <w:sz w:val="24"/>
                <w:szCs w:val="24"/>
              </w:rPr>
            </w:pPr>
            <w:r>
              <w:rPr>
                <w:rFonts w:cstheme="minorHAnsi"/>
                <w:color w:val="0070C0"/>
                <w:sz w:val="24"/>
                <w:szCs w:val="24"/>
              </w:rPr>
              <w:t>11</w:t>
            </w:r>
          </w:p>
        </w:tc>
        <w:tc>
          <w:tcPr>
            <w:tcW w:w="9836" w:type="dxa"/>
          </w:tcPr>
          <w:p w14:paraId="5ED9240C" w14:textId="2ACF7A71" w:rsidR="00E94CCB" w:rsidRPr="001E0A25" w:rsidRDefault="00E94CCB" w:rsidP="00753EA4">
            <w:pPr>
              <w:pStyle w:val="NoSpacing"/>
              <w:rPr>
                <w:rFonts w:cstheme="minorHAnsi"/>
                <w:color w:val="0070C0"/>
                <w:sz w:val="24"/>
                <w:szCs w:val="24"/>
              </w:rPr>
            </w:pPr>
            <w:r>
              <w:rPr>
                <w:rFonts w:cstheme="minorHAnsi"/>
                <w:color w:val="0070C0"/>
                <w:sz w:val="24"/>
                <w:szCs w:val="24"/>
              </w:rPr>
              <w:t>Rezultatele așteptate ale proiectului sunt definite în conformitate cu prevederile secțiunii 3.9 ale ghidului solicitantului</w:t>
            </w:r>
          </w:p>
        </w:tc>
        <w:tc>
          <w:tcPr>
            <w:tcW w:w="540" w:type="dxa"/>
          </w:tcPr>
          <w:p w14:paraId="4B48BEC5" w14:textId="77777777" w:rsidR="00E94CCB" w:rsidRPr="001E0A25" w:rsidRDefault="00E94CCB" w:rsidP="00753EA4">
            <w:pPr>
              <w:pStyle w:val="TableParagraph"/>
              <w:spacing w:line="243" w:lineRule="exact"/>
              <w:ind w:left="51" w:right="100"/>
              <w:jc w:val="center"/>
              <w:rPr>
                <w:color w:val="0070C0"/>
                <w:sz w:val="24"/>
                <w:szCs w:val="24"/>
              </w:rPr>
            </w:pPr>
          </w:p>
        </w:tc>
        <w:tc>
          <w:tcPr>
            <w:tcW w:w="541" w:type="dxa"/>
          </w:tcPr>
          <w:p w14:paraId="40CB6E2C" w14:textId="77777777" w:rsidR="00E94CCB" w:rsidRPr="001E0A25" w:rsidRDefault="00E94CCB" w:rsidP="00753EA4">
            <w:pPr>
              <w:pStyle w:val="TableParagraph"/>
              <w:rPr>
                <w:color w:val="0070C0"/>
                <w:sz w:val="24"/>
                <w:szCs w:val="24"/>
              </w:rPr>
            </w:pPr>
          </w:p>
        </w:tc>
        <w:tc>
          <w:tcPr>
            <w:tcW w:w="900" w:type="dxa"/>
          </w:tcPr>
          <w:p w14:paraId="574E6952" w14:textId="77777777" w:rsidR="00E94CCB" w:rsidRPr="001E0A25" w:rsidRDefault="00E94CCB" w:rsidP="00753EA4">
            <w:pPr>
              <w:pStyle w:val="TableParagraph"/>
              <w:rPr>
                <w:color w:val="0070C0"/>
                <w:sz w:val="24"/>
                <w:szCs w:val="24"/>
              </w:rPr>
            </w:pPr>
          </w:p>
        </w:tc>
        <w:tc>
          <w:tcPr>
            <w:tcW w:w="540" w:type="dxa"/>
          </w:tcPr>
          <w:p w14:paraId="762B58BC" w14:textId="77777777" w:rsidR="00E94CCB" w:rsidRPr="001E0A25" w:rsidRDefault="00E94CCB" w:rsidP="00753EA4">
            <w:pPr>
              <w:pStyle w:val="TableParagraph"/>
              <w:spacing w:line="243" w:lineRule="exact"/>
              <w:ind w:left="107"/>
              <w:rPr>
                <w:color w:val="0070C0"/>
                <w:sz w:val="24"/>
                <w:szCs w:val="24"/>
              </w:rPr>
            </w:pPr>
          </w:p>
        </w:tc>
        <w:tc>
          <w:tcPr>
            <w:tcW w:w="528" w:type="dxa"/>
          </w:tcPr>
          <w:p w14:paraId="77F81E5A" w14:textId="77777777" w:rsidR="00E94CCB" w:rsidRPr="001E0A25" w:rsidRDefault="00E94CCB" w:rsidP="00753EA4">
            <w:pPr>
              <w:pStyle w:val="TableParagraph"/>
              <w:rPr>
                <w:color w:val="0070C0"/>
                <w:sz w:val="24"/>
                <w:szCs w:val="24"/>
              </w:rPr>
            </w:pPr>
          </w:p>
        </w:tc>
        <w:tc>
          <w:tcPr>
            <w:tcW w:w="823" w:type="dxa"/>
          </w:tcPr>
          <w:p w14:paraId="04B15EDB" w14:textId="77777777" w:rsidR="00E94CCB" w:rsidRPr="001E0A25" w:rsidRDefault="00E94CCB" w:rsidP="00753EA4">
            <w:pPr>
              <w:pStyle w:val="TableParagraph"/>
              <w:rPr>
                <w:color w:val="0070C0"/>
                <w:sz w:val="24"/>
                <w:szCs w:val="24"/>
              </w:rPr>
            </w:pPr>
          </w:p>
        </w:tc>
      </w:tr>
      <w:tr w:rsidR="00E4123D" w:rsidRPr="001E0A25" w14:paraId="1ECF9ADD" w14:textId="77777777" w:rsidTr="00E02CBA">
        <w:trPr>
          <w:trHeight w:val="376"/>
        </w:trPr>
        <w:tc>
          <w:tcPr>
            <w:tcW w:w="1141" w:type="dxa"/>
          </w:tcPr>
          <w:p w14:paraId="621744F4" w14:textId="1B4FEC28" w:rsidR="00753EA4" w:rsidRPr="006F566C" w:rsidRDefault="00594CCC" w:rsidP="004F0204">
            <w:pPr>
              <w:pStyle w:val="TableParagraph"/>
              <w:jc w:val="center"/>
              <w:rPr>
                <w:rFonts w:cstheme="minorHAnsi"/>
                <w:color w:val="0070C0"/>
                <w:sz w:val="24"/>
                <w:szCs w:val="24"/>
                <w:highlight w:val="magenta"/>
              </w:rPr>
            </w:pPr>
            <w:r w:rsidRPr="009C38D3">
              <w:rPr>
                <w:rFonts w:cstheme="minorHAnsi"/>
                <w:color w:val="0070C0"/>
                <w:sz w:val="24"/>
                <w:szCs w:val="24"/>
              </w:rPr>
              <w:t>1</w:t>
            </w:r>
            <w:r>
              <w:rPr>
                <w:rFonts w:cstheme="minorHAnsi"/>
                <w:color w:val="0070C0"/>
                <w:sz w:val="24"/>
                <w:szCs w:val="24"/>
              </w:rPr>
              <w:t>2</w:t>
            </w:r>
          </w:p>
        </w:tc>
        <w:tc>
          <w:tcPr>
            <w:tcW w:w="9836" w:type="dxa"/>
          </w:tcPr>
          <w:p w14:paraId="31BD315D" w14:textId="271A6D53" w:rsidR="00753EA4" w:rsidRPr="00E419BB" w:rsidRDefault="00753EA4">
            <w:pPr>
              <w:pStyle w:val="NoSpacing"/>
              <w:rPr>
                <w:rFonts w:cs="Times New Roman"/>
                <w:color w:val="0070C0"/>
                <w:sz w:val="24"/>
                <w:szCs w:val="24"/>
                <w:lang w:val="it-IT"/>
              </w:rPr>
            </w:pPr>
            <w:r w:rsidRPr="009C38D3">
              <w:rPr>
                <w:rFonts w:cstheme="minorHAnsi"/>
                <w:color w:val="0070C0"/>
                <w:sz w:val="24"/>
                <w:szCs w:val="24"/>
              </w:rPr>
              <w:t xml:space="preserve">Perioada de implementare a activităților proiectului </w:t>
            </w:r>
            <w:r w:rsidR="00E94CCB" w:rsidRPr="00E419BB">
              <w:rPr>
                <w:rFonts w:cstheme="minorHAnsi"/>
                <w:color w:val="0070C0"/>
                <w:sz w:val="24"/>
                <w:szCs w:val="24"/>
              </w:rPr>
              <w:t>respectă perioada maximă prevăzută la secțiunea 5.6 din ghidul solicitantului</w:t>
            </w:r>
          </w:p>
        </w:tc>
        <w:tc>
          <w:tcPr>
            <w:tcW w:w="540" w:type="dxa"/>
          </w:tcPr>
          <w:p w14:paraId="421B85C4" w14:textId="77777777" w:rsidR="00753EA4" w:rsidRPr="001E0A25" w:rsidRDefault="00753EA4" w:rsidP="00753EA4">
            <w:pPr>
              <w:pStyle w:val="TableParagraph"/>
              <w:spacing w:line="243" w:lineRule="exact"/>
              <w:ind w:left="51" w:right="100"/>
              <w:jc w:val="center"/>
              <w:rPr>
                <w:color w:val="0070C0"/>
                <w:sz w:val="24"/>
                <w:szCs w:val="24"/>
              </w:rPr>
            </w:pPr>
          </w:p>
        </w:tc>
        <w:tc>
          <w:tcPr>
            <w:tcW w:w="541" w:type="dxa"/>
          </w:tcPr>
          <w:p w14:paraId="34E786E5" w14:textId="77777777" w:rsidR="00753EA4" w:rsidRPr="001E0A25" w:rsidRDefault="00753EA4" w:rsidP="00753EA4">
            <w:pPr>
              <w:pStyle w:val="TableParagraph"/>
              <w:rPr>
                <w:color w:val="0070C0"/>
                <w:sz w:val="24"/>
                <w:szCs w:val="24"/>
              </w:rPr>
            </w:pPr>
          </w:p>
        </w:tc>
        <w:tc>
          <w:tcPr>
            <w:tcW w:w="900" w:type="dxa"/>
          </w:tcPr>
          <w:p w14:paraId="312EDF1A" w14:textId="77777777" w:rsidR="00753EA4" w:rsidRPr="001E0A25" w:rsidRDefault="00753EA4" w:rsidP="00753EA4">
            <w:pPr>
              <w:pStyle w:val="TableParagraph"/>
              <w:rPr>
                <w:color w:val="0070C0"/>
                <w:sz w:val="24"/>
                <w:szCs w:val="24"/>
              </w:rPr>
            </w:pPr>
          </w:p>
        </w:tc>
        <w:tc>
          <w:tcPr>
            <w:tcW w:w="540" w:type="dxa"/>
          </w:tcPr>
          <w:p w14:paraId="6E31AF1A" w14:textId="77777777" w:rsidR="00753EA4" w:rsidRPr="001E0A25" w:rsidRDefault="00753EA4" w:rsidP="00753EA4">
            <w:pPr>
              <w:pStyle w:val="TableParagraph"/>
              <w:spacing w:line="243" w:lineRule="exact"/>
              <w:ind w:left="107"/>
              <w:rPr>
                <w:color w:val="0070C0"/>
                <w:sz w:val="24"/>
                <w:szCs w:val="24"/>
              </w:rPr>
            </w:pPr>
          </w:p>
        </w:tc>
        <w:tc>
          <w:tcPr>
            <w:tcW w:w="528" w:type="dxa"/>
          </w:tcPr>
          <w:p w14:paraId="03175D4E" w14:textId="77777777" w:rsidR="00753EA4" w:rsidRPr="001E0A25" w:rsidRDefault="00753EA4" w:rsidP="00753EA4">
            <w:pPr>
              <w:pStyle w:val="TableParagraph"/>
              <w:rPr>
                <w:color w:val="0070C0"/>
                <w:sz w:val="24"/>
                <w:szCs w:val="24"/>
              </w:rPr>
            </w:pPr>
          </w:p>
        </w:tc>
        <w:tc>
          <w:tcPr>
            <w:tcW w:w="823" w:type="dxa"/>
          </w:tcPr>
          <w:p w14:paraId="32631955" w14:textId="77777777" w:rsidR="00753EA4" w:rsidRPr="001E0A25" w:rsidRDefault="00753EA4" w:rsidP="00753EA4">
            <w:pPr>
              <w:pStyle w:val="TableParagraph"/>
              <w:rPr>
                <w:color w:val="0070C0"/>
                <w:sz w:val="24"/>
                <w:szCs w:val="24"/>
              </w:rPr>
            </w:pPr>
          </w:p>
        </w:tc>
      </w:tr>
      <w:tr w:rsidR="00C14D34" w:rsidRPr="001E0A25" w14:paraId="51D06A0A" w14:textId="77777777" w:rsidTr="00E02CBA">
        <w:trPr>
          <w:trHeight w:val="376"/>
        </w:trPr>
        <w:tc>
          <w:tcPr>
            <w:tcW w:w="1141" w:type="dxa"/>
          </w:tcPr>
          <w:p w14:paraId="5F3BEF50" w14:textId="64237858" w:rsidR="00C14D34" w:rsidRPr="006F566C" w:rsidRDefault="00594CCC" w:rsidP="004F0204">
            <w:pPr>
              <w:pStyle w:val="TableParagraph"/>
              <w:jc w:val="center"/>
              <w:rPr>
                <w:rFonts w:cstheme="minorHAnsi"/>
                <w:color w:val="0070C0"/>
                <w:sz w:val="24"/>
                <w:szCs w:val="24"/>
                <w:highlight w:val="magenta"/>
              </w:rPr>
            </w:pPr>
            <w:r w:rsidRPr="006F566C">
              <w:rPr>
                <w:rFonts w:cstheme="minorHAnsi"/>
                <w:color w:val="0070C0"/>
                <w:sz w:val="24"/>
                <w:szCs w:val="24"/>
              </w:rPr>
              <w:t>1</w:t>
            </w:r>
            <w:r>
              <w:rPr>
                <w:rFonts w:cstheme="minorHAnsi"/>
                <w:color w:val="0070C0"/>
                <w:sz w:val="24"/>
                <w:szCs w:val="24"/>
              </w:rPr>
              <w:t>3</w:t>
            </w:r>
          </w:p>
        </w:tc>
        <w:tc>
          <w:tcPr>
            <w:tcW w:w="9836" w:type="dxa"/>
          </w:tcPr>
          <w:p w14:paraId="501A7157" w14:textId="3D4E7D7F" w:rsidR="00C14D34" w:rsidRPr="009C38D3" w:rsidRDefault="00C14D34" w:rsidP="006F566C">
            <w:pPr>
              <w:pStyle w:val="TableParagraph"/>
              <w:spacing w:line="243" w:lineRule="exact"/>
              <w:jc w:val="both"/>
              <w:rPr>
                <w:rFonts w:cstheme="minorHAnsi"/>
                <w:color w:val="0070C0"/>
                <w:sz w:val="24"/>
                <w:szCs w:val="24"/>
              </w:rPr>
            </w:pPr>
            <w:r w:rsidRPr="009C38D3">
              <w:rPr>
                <w:rFonts w:cstheme="minorHAnsi"/>
                <w:color w:val="0070C0"/>
                <w:sz w:val="24"/>
                <w:szCs w:val="24"/>
              </w:rPr>
              <w:t xml:space="preserve">Documentul Plan de monitorizare a proiectului a fost </w:t>
            </w:r>
            <w:r w:rsidR="00E419BB" w:rsidRPr="009C38D3">
              <w:rPr>
                <w:rFonts w:cstheme="minorHAnsi"/>
                <w:color w:val="0070C0"/>
                <w:sz w:val="24"/>
                <w:szCs w:val="24"/>
              </w:rPr>
              <w:t>încărcat</w:t>
            </w:r>
            <w:r w:rsidR="00EC5DEA">
              <w:rPr>
                <w:rFonts w:cstheme="minorHAnsi"/>
                <w:color w:val="0070C0"/>
                <w:sz w:val="24"/>
                <w:szCs w:val="24"/>
              </w:rPr>
              <w:t xml:space="preserve">, </w:t>
            </w:r>
            <w:r w:rsidR="00EC5DEA" w:rsidRPr="00EC5DEA">
              <w:rPr>
                <w:rFonts w:cstheme="minorHAnsi"/>
                <w:color w:val="0070C0"/>
                <w:sz w:val="24"/>
                <w:szCs w:val="24"/>
              </w:rPr>
              <w:t>este întocmit în corelare cu prevederile din cadrul GS, prezintă indicatorii de etapă stabiliți pentru perioada de implementare a proiectului, condițiile și documentele justificative pe baza cărora se evaluează și se probează îndeplinirea acestora, în vederea atingerii obiectivelor și țintelor finale</w:t>
            </w:r>
          </w:p>
          <w:p w14:paraId="217AEF9F" w14:textId="77777777" w:rsidR="00C14D34" w:rsidRPr="009C38D3" w:rsidRDefault="00C14D34" w:rsidP="00C14D34">
            <w:pPr>
              <w:pStyle w:val="TableParagraph"/>
              <w:spacing w:line="243" w:lineRule="exact"/>
              <w:rPr>
                <w:rFonts w:cstheme="minorHAnsi"/>
                <w:color w:val="0070C0"/>
                <w:sz w:val="24"/>
                <w:szCs w:val="24"/>
              </w:rPr>
            </w:pPr>
          </w:p>
          <w:p w14:paraId="04477883" w14:textId="77777777" w:rsidR="00C14D34" w:rsidRPr="00945D70" w:rsidRDefault="00C14D34" w:rsidP="00C14D34">
            <w:pPr>
              <w:pStyle w:val="TableParagraph"/>
              <w:spacing w:line="243" w:lineRule="exact"/>
              <w:rPr>
                <w:rFonts w:cstheme="minorHAnsi"/>
                <w:color w:val="0070C0"/>
                <w:sz w:val="24"/>
                <w:szCs w:val="24"/>
              </w:rPr>
            </w:pPr>
            <w:r w:rsidRPr="00945D70">
              <w:rPr>
                <w:rFonts w:cstheme="minorHAnsi"/>
                <w:color w:val="0070C0"/>
                <w:sz w:val="24"/>
                <w:szCs w:val="24"/>
              </w:rPr>
              <w:t>Documente verificate:</w:t>
            </w:r>
          </w:p>
          <w:p w14:paraId="44E6F396" w14:textId="77777777" w:rsidR="00C14D34" w:rsidRPr="00EC5DEA" w:rsidRDefault="00C14D34" w:rsidP="00C14D34">
            <w:pPr>
              <w:pStyle w:val="TableParagraph"/>
              <w:spacing w:line="243" w:lineRule="exact"/>
              <w:rPr>
                <w:rFonts w:cstheme="minorHAnsi"/>
                <w:color w:val="0070C0"/>
                <w:sz w:val="24"/>
                <w:szCs w:val="24"/>
              </w:rPr>
            </w:pPr>
            <w:r w:rsidRPr="00EC5DEA">
              <w:rPr>
                <w:rFonts w:cstheme="minorHAnsi"/>
                <w:color w:val="0070C0"/>
                <w:sz w:val="24"/>
                <w:szCs w:val="24"/>
              </w:rPr>
              <w:t>• Planul de monitorizare</w:t>
            </w:r>
          </w:p>
          <w:p w14:paraId="6B1B8B98" w14:textId="77777777" w:rsidR="00C14D34" w:rsidRPr="00EC5DEA" w:rsidRDefault="00C14D34" w:rsidP="00C14D34">
            <w:pPr>
              <w:pStyle w:val="TableParagraph"/>
              <w:spacing w:line="243" w:lineRule="exact"/>
              <w:rPr>
                <w:rFonts w:cstheme="minorHAnsi"/>
                <w:color w:val="0070C0"/>
                <w:sz w:val="24"/>
                <w:szCs w:val="24"/>
              </w:rPr>
            </w:pPr>
          </w:p>
          <w:p w14:paraId="1958C4E1" w14:textId="0731559F" w:rsidR="00C14D34" w:rsidRPr="005644A9" w:rsidRDefault="00C14D34" w:rsidP="005644A9">
            <w:pPr>
              <w:widowControl/>
              <w:adjustRightInd w:val="0"/>
              <w:jc w:val="both"/>
              <w:rPr>
                <w:rFonts w:cstheme="minorHAnsi"/>
                <w:color w:val="0070C0"/>
                <w:sz w:val="24"/>
                <w:szCs w:val="24"/>
              </w:rPr>
            </w:pPr>
            <w:r w:rsidRPr="00CE4D97">
              <w:rPr>
                <w:rFonts w:cstheme="minorHAnsi"/>
                <w:color w:val="0070C0"/>
                <w:sz w:val="24"/>
                <w:szCs w:val="24"/>
              </w:rPr>
              <w:t xml:space="preserve">Se verifică: daca respectă </w:t>
            </w:r>
            <w:r w:rsidR="005644A9">
              <w:rPr>
                <w:rFonts w:cstheme="minorHAnsi"/>
                <w:color w:val="0070C0"/>
                <w:sz w:val="24"/>
                <w:szCs w:val="24"/>
              </w:rPr>
              <w:t>modelul</w:t>
            </w:r>
            <w:r w:rsidRPr="005644A9">
              <w:rPr>
                <w:rFonts w:cstheme="minorHAnsi"/>
                <w:color w:val="0070C0"/>
                <w:sz w:val="24"/>
                <w:szCs w:val="24"/>
              </w:rPr>
              <w:t xml:space="preserve"> din</w:t>
            </w:r>
            <w:r w:rsidR="005644A9">
              <w:rPr>
                <w:rFonts w:cstheme="minorHAnsi"/>
                <w:color w:val="0070C0"/>
                <w:sz w:val="24"/>
                <w:szCs w:val="24"/>
              </w:rPr>
              <w:t xml:space="preserve"> Anexa 4 la</w:t>
            </w:r>
            <w:r w:rsidRPr="005644A9">
              <w:rPr>
                <w:rFonts w:cstheme="minorHAnsi"/>
                <w:color w:val="0070C0"/>
                <w:sz w:val="24"/>
                <w:szCs w:val="24"/>
              </w:rPr>
              <w:t xml:space="preserve"> ghidul solicitantului</w:t>
            </w:r>
          </w:p>
        </w:tc>
        <w:tc>
          <w:tcPr>
            <w:tcW w:w="540" w:type="dxa"/>
          </w:tcPr>
          <w:p w14:paraId="7D85A607" w14:textId="77777777" w:rsidR="00C14D34" w:rsidRPr="001E0A25" w:rsidRDefault="00C14D34" w:rsidP="00753EA4">
            <w:pPr>
              <w:pStyle w:val="TableParagraph"/>
              <w:spacing w:line="243" w:lineRule="exact"/>
              <w:ind w:left="51" w:right="100"/>
              <w:jc w:val="center"/>
              <w:rPr>
                <w:color w:val="0070C0"/>
                <w:sz w:val="24"/>
                <w:szCs w:val="24"/>
              </w:rPr>
            </w:pPr>
          </w:p>
        </w:tc>
        <w:tc>
          <w:tcPr>
            <w:tcW w:w="541" w:type="dxa"/>
          </w:tcPr>
          <w:p w14:paraId="0B3F66E3" w14:textId="77777777" w:rsidR="00C14D34" w:rsidRPr="001E0A25" w:rsidRDefault="00C14D34" w:rsidP="00753EA4">
            <w:pPr>
              <w:pStyle w:val="TableParagraph"/>
              <w:rPr>
                <w:color w:val="0070C0"/>
                <w:sz w:val="24"/>
                <w:szCs w:val="24"/>
              </w:rPr>
            </w:pPr>
          </w:p>
        </w:tc>
        <w:tc>
          <w:tcPr>
            <w:tcW w:w="900" w:type="dxa"/>
          </w:tcPr>
          <w:p w14:paraId="1A5ACE2F" w14:textId="77777777" w:rsidR="00C14D34" w:rsidRPr="001E0A25" w:rsidRDefault="00C14D34" w:rsidP="00753EA4">
            <w:pPr>
              <w:pStyle w:val="TableParagraph"/>
              <w:rPr>
                <w:color w:val="0070C0"/>
                <w:sz w:val="24"/>
                <w:szCs w:val="24"/>
              </w:rPr>
            </w:pPr>
          </w:p>
        </w:tc>
        <w:tc>
          <w:tcPr>
            <w:tcW w:w="540" w:type="dxa"/>
          </w:tcPr>
          <w:p w14:paraId="28A4B200" w14:textId="77777777" w:rsidR="00C14D34" w:rsidRPr="001E0A25" w:rsidRDefault="00C14D34" w:rsidP="00753EA4">
            <w:pPr>
              <w:pStyle w:val="TableParagraph"/>
              <w:spacing w:line="243" w:lineRule="exact"/>
              <w:ind w:left="107"/>
              <w:rPr>
                <w:color w:val="0070C0"/>
                <w:sz w:val="24"/>
                <w:szCs w:val="24"/>
              </w:rPr>
            </w:pPr>
          </w:p>
        </w:tc>
        <w:tc>
          <w:tcPr>
            <w:tcW w:w="528" w:type="dxa"/>
          </w:tcPr>
          <w:p w14:paraId="514D6412" w14:textId="77777777" w:rsidR="00C14D34" w:rsidRPr="001E0A25" w:rsidRDefault="00C14D34" w:rsidP="00753EA4">
            <w:pPr>
              <w:pStyle w:val="TableParagraph"/>
              <w:rPr>
                <w:color w:val="0070C0"/>
                <w:sz w:val="24"/>
                <w:szCs w:val="24"/>
              </w:rPr>
            </w:pPr>
          </w:p>
        </w:tc>
        <w:tc>
          <w:tcPr>
            <w:tcW w:w="823" w:type="dxa"/>
          </w:tcPr>
          <w:p w14:paraId="2104D79D" w14:textId="77777777" w:rsidR="00C14D34" w:rsidRPr="001E0A25" w:rsidRDefault="00C14D34" w:rsidP="00753EA4">
            <w:pPr>
              <w:pStyle w:val="TableParagraph"/>
              <w:rPr>
                <w:color w:val="0070C0"/>
                <w:sz w:val="24"/>
                <w:szCs w:val="24"/>
              </w:rPr>
            </w:pPr>
          </w:p>
        </w:tc>
      </w:tr>
      <w:tr w:rsidR="00E4123D" w:rsidRPr="001E0A25" w14:paraId="5D9B4A8F" w14:textId="77777777" w:rsidTr="00E02CBA">
        <w:trPr>
          <w:trHeight w:val="376"/>
        </w:trPr>
        <w:tc>
          <w:tcPr>
            <w:tcW w:w="1141" w:type="dxa"/>
          </w:tcPr>
          <w:p w14:paraId="1D74D79F" w14:textId="2D507B5B" w:rsidR="00753EA4" w:rsidRPr="001E0A25" w:rsidRDefault="00594CCC" w:rsidP="004F0204">
            <w:pPr>
              <w:pStyle w:val="TableParagraph"/>
              <w:jc w:val="center"/>
              <w:rPr>
                <w:rFonts w:cstheme="minorHAnsi"/>
                <w:color w:val="0070C0"/>
                <w:sz w:val="24"/>
                <w:szCs w:val="24"/>
              </w:rPr>
            </w:pPr>
            <w:r>
              <w:rPr>
                <w:rFonts w:cstheme="minorHAnsi"/>
                <w:color w:val="0070C0"/>
                <w:sz w:val="24"/>
                <w:szCs w:val="24"/>
              </w:rPr>
              <w:t>14</w:t>
            </w:r>
          </w:p>
        </w:tc>
        <w:tc>
          <w:tcPr>
            <w:tcW w:w="9836" w:type="dxa"/>
          </w:tcPr>
          <w:p w14:paraId="26809F3E" w14:textId="4E349132" w:rsidR="00753EA4" w:rsidRPr="001E0A25" w:rsidRDefault="00753EA4" w:rsidP="001C3241">
            <w:pPr>
              <w:widowControl/>
              <w:adjustRightInd w:val="0"/>
              <w:jc w:val="both"/>
              <w:rPr>
                <w:rFonts w:cstheme="minorHAnsi"/>
                <w:color w:val="0070C0"/>
                <w:sz w:val="24"/>
                <w:szCs w:val="24"/>
              </w:rPr>
            </w:pPr>
            <w:r w:rsidRPr="001E0A25">
              <w:rPr>
                <w:rFonts w:cstheme="minorHAnsi"/>
                <w:color w:val="0070C0"/>
                <w:sz w:val="24"/>
                <w:szCs w:val="24"/>
              </w:rPr>
              <w:t xml:space="preserve">Proiectul include măsurile de comunicare și vizibilitate, conform cerințelor din Regulamentul (UE) </w:t>
            </w:r>
            <w:r w:rsidR="00663A06">
              <w:rPr>
                <w:rFonts w:cstheme="minorHAnsi"/>
                <w:color w:val="0070C0"/>
                <w:sz w:val="24"/>
                <w:szCs w:val="24"/>
              </w:rPr>
              <w:t xml:space="preserve">nr. </w:t>
            </w:r>
            <w:r w:rsidRPr="001E0A25">
              <w:rPr>
                <w:rFonts w:cstheme="minorHAnsi"/>
                <w:color w:val="0070C0"/>
                <w:sz w:val="24"/>
                <w:szCs w:val="24"/>
              </w:rPr>
              <w:t xml:space="preserve">2021/1060, cu excepțiile stabilite prin HG </w:t>
            </w:r>
            <w:r w:rsidR="00663A06">
              <w:rPr>
                <w:rFonts w:cstheme="minorHAnsi"/>
                <w:color w:val="0070C0"/>
                <w:sz w:val="24"/>
                <w:szCs w:val="24"/>
              </w:rPr>
              <w:t xml:space="preserve">nr. </w:t>
            </w:r>
            <w:r w:rsidRPr="001E0A25">
              <w:rPr>
                <w:rFonts w:cstheme="minorHAnsi"/>
                <w:color w:val="0070C0"/>
                <w:sz w:val="24"/>
                <w:szCs w:val="24"/>
              </w:rPr>
              <w:t xml:space="preserve">873/2022 privind stabilirea cadrului legal privind eligibilitatea cheltuielilor efectuate de beneficiari în cadrul operațiunilor finanțate în perioada de programare 2021 - 2027 prin Fondul european de dezvoltare regională, Fondul social european Plus, Fondul de Coeziune și Fondul pentru o tranziție justă, în conformitate cu prevederile </w:t>
            </w:r>
            <w:r w:rsidR="001C3241">
              <w:rPr>
                <w:rFonts w:cstheme="minorHAnsi"/>
                <w:color w:val="0070C0"/>
                <w:sz w:val="24"/>
                <w:szCs w:val="24"/>
              </w:rPr>
              <w:t>pct 15</w:t>
            </w:r>
          </w:p>
        </w:tc>
        <w:tc>
          <w:tcPr>
            <w:tcW w:w="540" w:type="dxa"/>
          </w:tcPr>
          <w:p w14:paraId="2F69D502" w14:textId="77777777" w:rsidR="00753EA4" w:rsidRPr="001E0A25" w:rsidRDefault="00753EA4" w:rsidP="00753EA4">
            <w:pPr>
              <w:pStyle w:val="TableParagraph"/>
              <w:spacing w:line="243" w:lineRule="exact"/>
              <w:ind w:left="51" w:right="100"/>
              <w:jc w:val="center"/>
              <w:rPr>
                <w:color w:val="0070C0"/>
                <w:sz w:val="24"/>
                <w:szCs w:val="24"/>
              </w:rPr>
            </w:pPr>
          </w:p>
        </w:tc>
        <w:tc>
          <w:tcPr>
            <w:tcW w:w="541" w:type="dxa"/>
          </w:tcPr>
          <w:p w14:paraId="0A1D6C25" w14:textId="77777777" w:rsidR="00753EA4" w:rsidRPr="001E0A25" w:rsidRDefault="00753EA4" w:rsidP="00753EA4">
            <w:pPr>
              <w:pStyle w:val="TableParagraph"/>
              <w:rPr>
                <w:color w:val="0070C0"/>
                <w:sz w:val="24"/>
                <w:szCs w:val="24"/>
              </w:rPr>
            </w:pPr>
          </w:p>
        </w:tc>
        <w:tc>
          <w:tcPr>
            <w:tcW w:w="900" w:type="dxa"/>
          </w:tcPr>
          <w:p w14:paraId="25CA86AF" w14:textId="77777777" w:rsidR="00753EA4" w:rsidRPr="001E0A25" w:rsidRDefault="00753EA4" w:rsidP="00753EA4">
            <w:pPr>
              <w:pStyle w:val="TableParagraph"/>
              <w:rPr>
                <w:color w:val="0070C0"/>
                <w:sz w:val="24"/>
                <w:szCs w:val="24"/>
              </w:rPr>
            </w:pPr>
          </w:p>
        </w:tc>
        <w:tc>
          <w:tcPr>
            <w:tcW w:w="540" w:type="dxa"/>
          </w:tcPr>
          <w:p w14:paraId="659DA6BD" w14:textId="77777777" w:rsidR="00753EA4" w:rsidRPr="001E0A25" w:rsidRDefault="00753EA4" w:rsidP="00753EA4">
            <w:pPr>
              <w:pStyle w:val="TableParagraph"/>
              <w:spacing w:line="243" w:lineRule="exact"/>
              <w:ind w:left="107"/>
              <w:rPr>
                <w:color w:val="0070C0"/>
                <w:sz w:val="24"/>
                <w:szCs w:val="24"/>
              </w:rPr>
            </w:pPr>
          </w:p>
        </w:tc>
        <w:tc>
          <w:tcPr>
            <w:tcW w:w="528" w:type="dxa"/>
          </w:tcPr>
          <w:p w14:paraId="6C127F38" w14:textId="77777777" w:rsidR="00753EA4" w:rsidRPr="001E0A25" w:rsidRDefault="00753EA4" w:rsidP="00753EA4">
            <w:pPr>
              <w:pStyle w:val="TableParagraph"/>
              <w:rPr>
                <w:color w:val="0070C0"/>
                <w:sz w:val="24"/>
                <w:szCs w:val="24"/>
              </w:rPr>
            </w:pPr>
          </w:p>
        </w:tc>
        <w:tc>
          <w:tcPr>
            <w:tcW w:w="823" w:type="dxa"/>
          </w:tcPr>
          <w:p w14:paraId="1CA76A07" w14:textId="77777777" w:rsidR="00753EA4" w:rsidRPr="001E0A25" w:rsidRDefault="00753EA4" w:rsidP="00753EA4">
            <w:pPr>
              <w:pStyle w:val="TableParagraph"/>
              <w:rPr>
                <w:color w:val="0070C0"/>
                <w:sz w:val="24"/>
                <w:szCs w:val="24"/>
              </w:rPr>
            </w:pPr>
          </w:p>
        </w:tc>
      </w:tr>
      <w:tr w:rsidR="00E4123D" w:rsidRPr="001E0A25" w14:paraId="6F3F0134" w14:textId="77777777" w:rsidTr="00E02CBA">
        <w:trPr>
          <w:trHeight w:val="376"/>
        </w:trPr>
        <w:tc>
          <w:tcPr>
            <w:tcW w:w="1141" w:type="dxa"/>
          </w:tcPr>
          <w:p w14:paraId="29883CBF" w14:textId="26780541" w:rsidR="00753EA4" w:rsidRPr="001E0A25" w:rsidRDefault="00594CCC" w:rsidP="004F0204">
            <w:pPr>
              <w:pStyle w:val="TableParagraph"/>
              <w:jc w:val="center"/>
              <w:rPr>
                <w:rFonts w:cstheme="minorHAnsi"/>
                <w:color w:val="0070C0"/>
                <w:sz w:val="24"/>
                <w:szCs w:val="24"/>
              </w:rPr>
            </w:pPr>
            <w:r>
              <w:rPr>
                <w:rFonts w:cstheme="minorHAnsi"/>
                <w:color w:val="0070C0"/>
                <w:sz w:val="24"/>
                <w:szCs w:val="24"/>
              </w:rPr>
              <w:t>15</w:t>
            </w:r>
          </w:p>
        </w:tc>
        <w:tc>
          <w:tcPr>
            <w:tcW w:w="9836" w:type="dxa"/>
          </w:tcPr>
          <w:p w14:paraId="6A8F3B55" w14:textId="50D064FE" w:rsidR="00753EA4" w:rsidRPr="001E0A25" w:rsidRDefault="0051228D" w:rsidP="008A2BE6">
            <w:pPr>
              <w:pStyle w:val="NoSpacing"/>
              <w:rPr>
                <w:rFonts w:cstheme="minorHAnsi"/>
                <w:color w:val="0070C0"/>
                <w:sz w:val="24"/>
                <w:szCs w:val="24"/>
              </w:rPr>
            </w:pPr>
            <w:r w:rsidRPr="001E0A25">
              <w:rPr>
                <w:rFonts w:cstheme="minorHAnsi"/>
                <w:color w:val="0070C0"/>
                <w:sz w:val="24"/>
                <w:szCs w:val="24"/>
              </w:rPr>
              <w:t xml:space="preserve">Proiectul </w:t>
            </w:r>
            <w:r w:rsidR="008A2BE6">
              <w:rPr>
                <w:rFonts w:cstheme="minorHAnsi"/>
                <w:color w:val="0070C0"/>
                <w:sz w:val="24"/>
                <w:szCs w:val="24"/>
              </w:rPr>
              <w:t xml:space="preserve">include măsurile minime pentru </w:t>
            </w:r>
            <w:r w:rsidRPr="001E0A25">
              <w:rPr>
                <w:rFonts w:cstheme="minorHAnsi"/>
                <w:color w:val="0070C0"/>
                <w:sz w:val="24"/>
                <w:szCs w:val="24"/>
              </w:rPr>
              <w:t>respect</w:t>
            </w:r>
            <w:r w:rsidR="008A2BE6">
              <w:rPr>
                <w:rFonts w:cstheme="minorHAnsi"/>
                <w:color w:val="0070C0"/>
                <w:sz w:val="24"/>
                <w:szCs w:val="24"/>
              </w:rPr>
              <w:t>area</w:t>
            </w:r>
            <w:r w:rsidRPr="001E0A25">
              <w:rPr>
                <w:rFonts w:cstheme="minorHAnsi"/>
                <w:color w:val="0070C0"/>
                <w:sz w:val="24"/>
                <w:szCs w:val="24"/>
              </w:rPr>
              <w:t xml:space="preserve"> principiil</w:t>
            </w:r>
            <w:r w:rsidR="008A2BE6">
              <w:rPr>
                <w:rFonts w:cstheme="minorHAnsi"/>
                <w:color w:val="0070C0"/>
                <w:sz w:val="24"/>
                <w:szCs w:val="24"/>
              </w:rPr>
              <w:t>or</w:t>
            </w:r>
            <w:r w:rsidRPr="001E0A25">
              <w:rPr>
                <w:rFonts w:cstheme="minorHAnsi"/>
                <w:color w:val="0070C0"/>
                <w:sz w:val="24"/>
                <w:szCs w:val="24"/>
              </w:rPr>
              <w:t xml:space="preserve"> privind dezvoltarea durabilă, accesibilitatea pentru persoanele cu dizabilități în sensul art. 9 din Convenția ONU privind drepturile persoanelor cu dizabilități, egalitatea de șanse, egalitatea de gen și nediscriminarea.</w:t>
            </w:r>
          </w:p>
        </w:tc>
        <w:tc>
          <w:tcPr>
            <w:tcW w:w="540" w:type="dxa"/>
          </w:tcPr>
          <w:p w14:paraId="13E424D1" w14:textId="77777777" w:rsidR="00753EA4" w:rsidRPr="001E0A25" w:rsidRDefault="00753EA4" w:rsidP="00753EA4">
            <w:pPr>
              <w:pStyle w:val="TableParagraph"/>
              <w:spacing w:line="243" w:lineRule="exact"/>
              <w:ind w:left="51" w:right="100"/>
              <w:jc w:val="center"/>
              <w:rPr>
                <w:color w:val="0070C0"/>
                <w:sz w:val="24"/>
                <w:szCs w:val="24"/>
              </w:rPr>
            </w:pPr>
          </w:p>
        </w:tc>
        <w:tc>
          <w:tcPr>
            <w:tcW w:w="541" w:type="dxa"/>
          </w:tcPr>
          <w:p w14:paraId="32651FD9" w14:textId="77777777" w:rsidR="00753EA4" w:rsidRPr="001E0A25" w:rsidRDefault="00753EA4" w:rsidP="00753EA4">
            <w:pPr>
              <w:pStyle w:val="TableParagraph"/>
              <w:rPr>
                <w:color w:val="0070C0"/>
                <w:sz w:val="24"/>
                <w:szCs w:val="24"/>
              </w:rPr>
            </w:pPr>
          </w:p>
        </w:tc>
        <w:tc>
          <w:tcPr>
            <w:tcW w:w="900" w:type="dxa"/>
          </w:tcPr>
          <w:p w14:paraId="6C838AF7" w14:textId="77777777" w:rsidR="00753EA4" w:rsidRPr="001E0A25" w:rsidRDefault="00753EA4" w:rsidP="00753EA4">
            <w:pPr>
              <w:pStyle w:val="TableParagraph"/>
              <w:rPr>
                <w:color w:val="0070C0"/>
                <w:sz w:val="24"/>
                <w:szCs w:val="24"/>
              </w:rPr>
            </w:pPr>
          </w:p>
        </w:tc>
        <w:tc>
          <w:tcPr>
            <w:tcW w:w="540" w:type="dxa"/>
          </w:tcPr>
          <w:p w14:paraId="0D771C58" w14:textId="77777777" w:rsidR="00753EA4" w:rsidRPr="001E0A25" w:rsidRDefault="00753EA4" w:rsidP="00753EA4">
            <w:pPr>
              <w:pStyle w:val="TableParagraph"/>
              <w:spacing w:line="243" w:lineRule="exact"/>
              <w:ind w:left="107"/>
              <w:rPr>
                <w:color w:val="0070C0"/>
                <w:sz w:val="24"/>
                <w:szCs w:val="24"/>
              </w:rPr>
            </w:pPr>
          </w:p>
        </w:tc>
        <w:tc>
          <w:tcPr>
            <w:tcW w:w="528" w:type="dxa"/>
          </w:tcPr>
          <w:p w14:paraId="2D872420" w14:textId="77777777" w:rsidR="00753EA4" w:rsidRPr="001E0A25" w:rsidRDefault="00753EA4" w:rsidP="00753EA4">
            <w:pPr>
              <w:pStyle w:val="TableParagraph"/>
              <w:rPr>
                <w:color w:val="0070C0"/>
                <w:sz w:val="24"/>
                <w:szCs w:val="24"/>
              </w:rPr>
            </w:pPr>
          </w:p>
        </w:tc>
        <w:tc>
          <w:tcPr>
            <w:tcW w:w="823" w:type="dxa"/>
          </w:tcPr>
          <w:p w14:paraId="3481B665" w14:textId="77777777" w:rsidR="00753EA4" w:rsidRPr="001E0A25" w:rsidRDefault="00753EA4" w:rsidP="00753EA4">
            <w:pPr>
              <w:pStyle w:val="TableParagraph"/>
              <w:rPr>
                <w:color w:val="0070C0"/>
                <w:sz w:val="24"/>
                <w:szCs w:val="24"/>
              </w:rPr>
            </w:pPr>
          </w:p>
        </w:tc>
      </w:tr>
      <w:tr w:rsidR="00E4123D" w:rsidRPr="001E0A25" w14:paraId="7158D022" w14:textId="77777777" w:rsidTr="00E02CBA">
        <w:trPr>
          <w:trHeight w:val="376"/>
        </w:trPr>
        <w:tc>
          <w:tcPr>
            <w:tcW w:w="1141" w:type="dxa"/>
          </w:tcPr>
          <w:p w14:paraId="5F1E10CA" w14:textId="54E3FBC1" w:rsidR="004F0204" w:rsidRPr="001E0A25" w:rsidRDefault="00594CCC" w:rsidP="004F0204">
            <w:pPr>
              <w:pStyle w:val="TableParagraph"/>
              <w:jc w:val="center"/>
              <w:rPr>
                <w:rFonts w:cstheme="minorHAnsi"/>
                <w:color w:val="0070C0"/>
                <w:sz w:val="24"/>
                <w:szCs w:val="24"/>
              </w:rPr>
            </w:pPr>
            <w:r>
              <w:rPr>
                <w:rFonts w:cstheme="minorHAnsi"/>
                <w:color w:val="0070C0"/>
                <w:sz w:val="24"/>
                <w:szCs w:val="24"/>
              </w:rPr>
              <w:t>16</w:t>
            </w:r>
          </w:p>
        </w:tc>
        <w:tc>
          <w:tcPr>
            <w:tcW w:w="9836" w:type="dxa"/>
          </w:tcPr>
          <w:p w14:paraId="1F76FA9D" w14:textId="12F1B840" w:rsidR="004F0204" w:rsidRPr="001E0A25" w:rsidRDefault="0051228D" w:rsidP="006F566C">
            <w:pPr>
              <w:pStyle w:val="NoSpacing"/>
              <w:jc w:val="both"/>
              <w:rPr>
                <w:rFonts w:cstheme="minorHAnsi"/>
                <w:color w:val="0070C0"/>
                <w:sz w:val="24"/>
                <w:szCs w:val="24"/>
              </w:rPr>
            </w:pPr>
            <w:r w:rsidRPr="001E0A25">
              <w:rPr>
                <w:rFonts w:cstheme="minorHAnsi"/>
                <w:color w:val="0070C0"/>
                <w:sz w:val="24"/>
                <w:szCs w:val="24"/>
              </w:rPr>
              <w:t xml:space="preserve">Proiectul </w:t>
            </w:r>
            <w:r w:rsidR="00040876">
              <w:rPr>
                <w:rFonts w:cstheme="minorHAnsi"/>
                <w:color w:val="0070C0"/>
                <w:sz w:val="24"/>
                <w:szCs w:val="24"/>
              </w:rPr>
              <w:t xml:space="preserve">include măsuri minime pentru </w:t>
            </w:r>
            <w:r w:rsidRPr="001E0A25">
              <w:rPr>
                <w:rFonts w:cstheme="minorHAnsi"/>
                <w:color w:val="0070C0"/>
                <w:sz w:val="24"/>
                <w:szCs w:val="24"/>
              </w:rPr>
              <w:t>respect</w:t>
            </w:r>
            <w:r w:rsidR="00040876">
              <w:rPr>
                <w:rFonts w:cstheme="minorHAnsi"/>
                <w:color w:val="0070C0"/>
                <w:sz w:val="24"/>
                <w:szCs w:val="24"/>
              </w:rPr>
              <w:t>area</w:t>
            </w:r>
            <w:r w:rsidRPr="001E0A25">
              <w:rPr>
                <w:rFonts w:cstheme="minorHAnsi"/>
                <w:color w:val="0070C0"/>
                <w:sz w:val="24"/>
                <w:szCs w:val="24"/>
              </w:rPr>
              <w:t xml:space="preserve"> principiul</w:t>
            </w:r>
            <w:r w:rsidR="00040876">
              <w:rPr>
                <w:rFonts w:cstheme="minorHAnsi"/>
                <w:color w:val="0070C0"/>
                <w:sz w:val="24"/>
                <w:szCs w:val="24"/>
              </w:rPr>
              <w:t>ui</w:t>
            </w:r>
            <w:r w:rsidRPr="001E0A25">
              <w:rPr>
                <w:rFonts w:cstheme="minorHAnsi"/>
                <w:color w:val="0070C0"/>
                <w:sz w:val="24"/>
                <w:szCs w:val="24"/>
              </w:rPr>
              <w:t xml:space="preserve"> de „a nu prejudicia în mod semnificativ” (DNSH)</w:t>
            </w:r>
            <w:r w:rsidR="00945D70">
              <w:rPr>
                <w:rFonts w:cstheme="minorHAnsi"/>
                <w:color w:val="0070C0"/>
                <w:sz w:val="24"/>
                <w:szCs w:val="24"/>
              </w:rPr>
              <w:t>,</w:t>
            </w:r>
            <w:r w:rsidRPr="001E0A25">
              <w:rPr>
                <w:rFonts w:cstheme="minorHAnsi"/>
                <w:color w:val="0070C0"/>
                <w:sz w:val="24"/>
                <w:szCs w:val="24"/>
              </w:rPr>
              <w:t xml:space="preserve">asigură imunizarea la schimbările climatice a investițiilor în </w:t>
            </w:r>
            <w:r w:rsidRPr="001E0A25">
              <w:rPr>
                <w:rFonts w:cstheme="minorHAnsi"/>
                <w:color w:val="0070C0"/>
                <w:sz w:val="24"/>
                <w:szCs w:val="24"/>
              </w:rPr>
              <w:lastRenderedPageBreak/>
              <w:t xml:space="preserve">infrastructură </w:t>
            </w:r>
            <w:r w:rsidR="00CF7420">
              <w:rPr>
                <w:rFonts w:cstheme="minorHAnsi"/>
                <w:color w:val="0070C0"/>
                <w:sz w:val="24"/>
                <w:szCs w:val="24"/>
              </w:rPr>
              <w:t>(construcții/echipamente)</w:t>
            </w:r>
            <w:r w:rsidR="00945D70">
              <w:rPr>
                <w:rFonts w:cstheme="minorHAnsi"/>
                <w:color w:val="0070C0"/>
                <w:sz w:val="24"/>
                <w:szCs w:val="24"/>
              </w:rPr>
              <w:t xml:space="preserve"> și</w:t>
            </w:r>
            <w:r w:rsidR="00CF7420">
              <w:rPr>
                <w:rFonts w:cstheme="minorHAnsi"/>
                <w:color w:val="0070C0"/>
                <w:sz w:val="24"/>
                <w:szCs w:val="24"/>
              </w:rPr>
              <w:t xml:space="preserve"> </w:t>
            </w:r>
            <w:r w:rsidR="00945D70">
              <w:rPr>
                <w:rFonts w:cstheme="minorHAnsi"/>
                <w:color w:val="0070C0"/>
                <w:sz w:val="24"/>
                <w:szCs w:val="24"/>
              </w:rPr>
              <w:t xml:space="preserve">măsuri minime </w:t>
            </w:r>
            <w:r w:rsidR="00945D70" w:rsidRPr="001E0A25">
              <w:rPr>
                <w:rFonts w:cstheme="minorHAnsi"/>
                <w:color w:val="0070C0"/>
                <w:sz w:val="24"/>
                <w:szCs w:val="24"/>
              </w:rPr>
              <w:t xml:space="preserve">de atenuare și de adaptare la schimbările climatice </w:t>
            </w:r>
            <w:r w:rsidRPr="001E0A25">
              <w:rPr>
                <w:rFonts w:cstheme="minorHAnsi"/>
                <w:color w:val="0070C0"/>
                <w:sz w:val="24"/>
                <w:szCs w:val="24"/>
              </w:rPr>
              <w:t>care au o durată de viață preconizată de cel puțin cinci ani.</w:t>
            </w:r>
          </w:p>
        </w:tc>
        <w:tc>
          <w:tcPr>
            <w:tcW w:w="540" w:type="dxa"/>
          </w:tcPr>
          <w:p w14:paraId="32791BB9" w14:textId="77777777" w:rsidR="004F0204" w:rsidRPr="001E0A25" w:rsidRDefault="004F0204" w:rsidP="00753EA4">
            <w:pPr>
              <w:pStyle w:val="TableParagraph"/>
              <w:spacing w:line="243" w:lineRule="exact"/>
              <w:ind w:left="51" w:right="100"/>
              <w:jc w:val="center"/>
              <w:rPr>
                <w:color w:val="0070C0"/>
                <w:sz w:val="24"/>
                <w:szCs w:val="24"/>
              </w:rPr>
            </w:pPr>
          </w:p>
        </w:tc>
        <w:tc>
          <w:tcPr>
            <w:tcW w:w="541" w:type="dxa"/>
          </w:tcPr>
          <w:p w14:paraId="6B295502" w14:textId="77777777" w:rsidR="004F0204" w:rsidRPr="001E0A25" w:rsidRDefault="004F0204" w:rsidP="00753EA4">
            <w:pPr>
              <w:pStyle w:val="TableParagraph"/>
              <w:rPr>
                <w:color w:val="0070C0"/>
                <w:sz w:val="24"/>
                <w:szCs w:val="24"/>
              </w:rPr>
            </w:pPr>
          </w:p>
        </w:tc>
        <w:tc>
          <w:tcPr>
            <w:tcW w:w="900" w:type="dxa"/>
          </w:tcPr>
          <w:p w14:paraId="2BAF0E89" w14:textId="77777777" w:rsidR="004F0204" w:rsidRPr="001E0A25" w:rsidRDefault="004F0204" w:rsidP="00753EA4">
            <w:pPr>
              <w:pStyle w:val="TableParagraph"/>
              <w:rPr>
                <w:color w:val="0070C0"/>
                <w:sz w:val="24"/>
                <w:szCs w:val="24"/>
              </w:rPr>
            </w:pPr>
          </w:p>
        </w:tc>
        <w:tc>
          <w:tcPr>
            <w:tcW w:w="540" w:type="dxa"/>
          </w:tcPr>
          <w:p w14:paraId="75CD6B51" w14:textId="77777777" w:rsidR="004F0204" w:rsidRPr="001E0A25" w:rsidRDefault="004F0204" w:rsidP="00753EA4">
            <w:pPr>
              <w:pStyle w:val="TableParagraph"/>
              <w:spacing w:line="243" w:lineRule="exact"/>
              <w:ind w:left="107"/>
              <w:rPr>
                <w:color w:val="0070C0"/>
                <w:sz w:val="24"/>
                <w:szCs w:val="24"/>
              </w:rPr>
            </w:pPr>
          </w:p>
        </w:tc>
        <w:tc>
          <w:tcPr>
            <w:tcW w:w="528" w:type="dxa"/>
          </w:tcPr>
          <w:p w14:paraId="649B028D" w14:textId="77777777" w:rsidR="004F0204" w:rsidRPr="001E0A25" w:rsidRDefault="004F0204" w:rsidP="00753EA4">
            <w:pPr>
              <w:pStyle w:val="TableParagraph"/>
              <w:rPr>
                <w:color w:val="0070C0"/>
                <w:sz w:val="24"/>
                <w:szCs w:val="24"/>
              </w:rPr>
            </w:pPr>
          </w:p>
        </w:tc>
        <w:tc>
          <w:tcPr>
            <w:tcW w:w="823" w:type="dxa"/>
          </w:tcPr>
          <w:p w14:paraId="29BDCC71" w14:textId="77777777" w:rsidR="004F0204" w:rsidRPr="001E0A25" w:rsidRDefault="004F0204" w:rsidP="00753EA4">
            <w:pPr>
              <w:pStyle w:val="TableParagraph"/>
              <w:rPr>
                <w:color w:val="0070C0"/>
                <w:sz w:val="24"/>
                <w:szCs w:val="24"/>
              </w:rPr>
            </w:pPr>
          </w:p>
        </w:tc>
      </w:tr>
      <w:tr w:rsidR="00E4123D" w:rsidRPr="001E0A25" w14:paraId="7F954428" w14:textId="77777777" w:rsidTr="00E02CBA">
        <w:trPr>
          <w:trHeight w:val="376"/>
        </w:trPr>
        <w:tc>
          <w:tcPr>
            <w:tcW w:w="1141" w:type="dxa"/>
          </w:tcPr>
          <w:p w14:paraId="78991C6D" w14:textId="6BEA83C8" w:rsidR="00753EA4" w:rsidRPr="001E0A25" w:rsidRDefault="00594CCC" w:rsidP="004F0204">
            <w:pPr>
              <w:pStyle w:val="TableParagraph"/>
              <w:jc w:val="center"/>
              <w:rPr>
                <w:rFonts w:cstheme="minorHAnsi"/>
                <w:color w:val="0070C0"/>
                <w:sz w:val="24"/>
                <w:szCs w:val="24"/>
              </w:rPr>
            </w:pPr>
            <w:r>
              <w:rPr>
                <w:rFonts w:cstheme="minorHAnsi"/>
                <w:color w:val="0070C0"/>
                <w:sz w:val="24"/>
                <w:szCs w:val="24"/>
              </w:rPr>
              <w:t>17</w:t>
            </w:r>
          </w:p>
        </w:tc>
        <w:tc>
          <w:tcPr>
            <w:tcW w:w="9836" w:type="dxa"/>
          </w:tcPr>
          <w:p w14:paraId="24E46DB9" w14:textId="0FE4CD9D" w:rsidR="004F0204" w:rsidRPr="001E0A25" w:rsidRDefault="00753EA4" w:rsidP="00753EA4">
            <w:pPr>
              <w:jc w:val="both"/>
              <w:rPr>
                <w:rFonts w:cstheme="minorHAnsi"/>
                <w:color w:val="0070C0"/>
                <w:sz w:val="24"/>
                <w:szCs w:val="24"/>
              </w:rPr>
            </w:pPr>
            <w:r w:rsidRPr="001E0A25">
              <w:rPr>
                <w:rFonts w:cstheme="minorHAnsi"/>
                <w:color w:val="0070C0"/>
                <w:sz w:val="24"/>
                <w:szCs w:val="24"/>
              </w:rPr>
              <w:t>Prin proiect nu se efectuează o relocare în conformitate cu prevederile art. 66 din Regulamentul (UE) 2021/1060,  nu se efectuează transferul unei activități identice sau similare sau al unei părți a acesteia în sensul art. 2 punctul 61a din Regulamentul (UE) nr. 651/2014.</w:t>
            </w:r>
          </w:p>
          <w:p w14:paraId="6851D500" w14:textId="7AA9DC11" w:rsidR="00753EA4" w:rsidRPr="001E0A25" w:rsidRDefault="00753EA4" w:rsidP="00753EA4">
            <w:pPr>
              <w:jc w:val="both"/>
              <w:rPr>
                <w:rFonts w:cstheme="minorHAnsi"/>
                <w:color w:val="0070C0"/>
                <w:sz w:val="24"/>
                <w:szCs w:val="24"/>
              </w:rPr>
            </w:pPr>
            <w:r w:rsidRPr="001E0A25">
              <w:rPr>
                <w:rFonts w:cstheme="minorHAnsi"/>
                <w:color w:val="0070C0"/>
                <w:sz w:val="24"/>
                <w:szCs w:val="24"/>
              </w:rPr>
              <w:t>Beneficiarul confirmă că, în cei doi ani anteriori cererii de ajutor, nu a efectuat o relocare către unitatea în care urmează să aibă loc investiţia iniţială pentru care se solicită ajutorul și oferă un angajament că nu va face acest lucru pentru o perioadă de până la doi ani după finalizarea investiţiei iniţiale pentru care se solicită ajutorul</w:t>
            </w:r>
            <w:r w:rsidR="001C2A58">
              <w:rPr>
                <w:rFonts w:cstheme="minorHAnsi"/>
                <w:color w:val="0070C0"/>
                <w:sz w:val="24"/>
                <w:szCs w:val="24"/>
              </w:rPr>
              <w:t>.</w:t>
            </w:r>
          </w:p>
        </w:tc>
        <w:tc>
          <w:tcPr>
            <w:tcW w:w="540" w:type="dxa"/>
          </w:tcPr>
          <w:p w14:paraId="26656028" w14:textId="77777777" w:rsidR="00753EA4" w:rsidRPr="001E0A25" w:rsidRDefault="00753EA4" w:rsidP="00753EA4">
            <w:pPr>
              <w:pStyle w:val="TableParagraph"/>
              <w:spacing w:line="243" w:lineRule="exact"/>
              <w:ind w:left="51" w:right="100"/>
              <w:jc w:val="center"/>
              <w:rPr>
                <w:color w:val="0070C0"/>
                <w:sz w:val="24"/>
                <w:szCs w:val="24"/>
              </w:rPr>
            </w:pPr>
          </w:p>
        </w:tc>
        <w:tc>
          <w:tcPr>
            <w:tcW w:w="541" w:type="dxa"/>
          </w:tcPr>
          <w:p w14:paraId="1A269B60" w14:textId="77777777" w:rsidR="00753EA4" w:rsidRPr="001E0A25" w:rsidRDefault="00753EA4" w:rsidP="00753EA4">
            <w:pPr>
              <w:pStyle w:val="TableParagraph"/>
              <w:rPr>
                <w:color w:val="0070C0"/>
                <w:sz w:val="24"/>
                <w:szCs w:val="24"/>
              </w:rPr>
            </w:pPr>
          </w:p>
        </w:tc>
        <w:tc>
          <w:tcPr>
            <w:tcW w:w="900" w:type="dxa"/>
          </w:tcPr>
          <w:p w14:paraId="5623783B" w14:textId="77777777" w:rsidR="00753EA4" w:rsidRPr="001E0A25" w:rsidRDefault="00753EA4" w:rsidP="00753EA4">
            <w:pPr>
              <w:pStyle w:val="TableParagraph"/>
              <w:rPr>
                <w:color w:val="0070C0"/>
                <w:sz w:val="24"/>
                <w:szCs w:val="24"/>
              </w:rPr>
            </w:pPr>
          </w:p>
        </w:tc>
        <w:tc>
          <w:tcPr>
            <w:tcW w:w="540" w:type="dxa"/>
          </w:tcPr>
          <w:p w14:paraId="29C85EC7" w14:textId="77777777" w:rsidR="00753EA4" w:rsidRPr="001E0A25" w:rsidRDefault="00753EA4" w:rsidP="00753EA4">
            <w:pPr>
              <w:pStyle w:val="TableParagraph"/>
              <w:spacing w:line="243" w:lineRule="exact"/>
              <w:ind w:left="107"/>
              <w:rPr>
                <w:color w:val="0070C0"/>
                <w:sz w:val="24"/>
                <w:szCs w:val="24"/>
              </w:rPr>
            </w:pPr>
          </w:p>
        </w:tc>
        <w:tc>
          <w:tcPr>
            <w:tcW w:w="528" w:type="dxa"/>
          </w:tcPr>
          <w:p w14:paraId="06E8CEFD" w14:textId="77777777" w:rsidR="00753EA4" w:rsidRPr="001E0A25" w:rsidRDefault="00753EA4" w:rsidP="00753EA4">
            <w:pPr>
              <w:pStyle w:val="TableParagraph"/>
              <w:rPr>
                <w:color w:val="0070C0"/>
                <w:sz w:val="24"/>
                <w:szCs w:val="24"/>
              </w:rPr>
            </w:pPr>
          </w:p>
        </w:tc>
        <w:tc>
          <w:tcPr>
            <w:tcW w:w="823" w:type="dxa"/>
          </w:tcPr>
          <w:p w14:paraId="2C597975" w14:textId="77777777" w:rsidR="00753EA4" w:rsidRPr="001E0A25" w:rsidRDefault="00753EA4" w:rsidP="00753EA4">
            <w:pPr>
              <w:pStyle w:val="TableParagraph"/>
              <w:rPr>
                <w:color w:val="0070C0"/>
                <w:sz w:val="24"/>
                <w:szCs w:val="24"/>
              </w:rPr>
            </w:pPr>
          </w:p>
        </w:tc>
      </w:tr>
      <w:tr w:rsidR="00E4123D" w:rsidRPr="00E4123D" w14:paraId="48A4D057" w14:textId="77777777" w:rsidTr="00E02CBA">
        <w:trPr>
          <w:trHeight w:val="376"/>
        </w:trPr>
        <w:tc>
          <w:tcPr>
            <w:tcW w:w="1141" w:type="dxa"/>
          </w:tcPr>
          <w:p w14:paraId="26002A0D" w14:textId="71754A80" w:rsidR="006E0632" w:rsidRPr="001E0A25" w:rsidRDefault="00594CCC" w:rsidP="004F0204">
            <w:pPr>
              <w:pStyle w:val="TableParagraph"/>
              <w:jc w:val="center"/>
              <w:rPr>
                <w:rFonts w:cstheme="minorHAnsi"/>
                <w:color w:val="0070C0"/>
                <w:sz w:val="24"/>
                <w:szCs w:val="24"/>
              </w:rPr>
            </w:pPr>
            <w:r>
              <w:rPr>
                <w:rFonts w:cstheme="minorHAnsi"/>
                <w:color w:val="0070C0"/>
                <w:sz w:val="24"/>
                <w:szCs w:val="24"/>
              </w:rPr>
              <w:t>18</w:t>
            </w:r>
          </w:p>
        </w:tc>
        <w:tc>
          <w:tcPr>
            <w:tcW w:w="9836" w:type="dxa"/>
          </w:tcPr>
          <w:p w14:paraId="6F59EA5E" w14:textId="73F1D8C6" w:rsidR="006E0632" w:rsidRPr="00E4123D" w:rsidRDefault="006E0632" w:rsidP="00CE4D97">
            <w:pPr>
              <w:jc w:val="both"/>
              <w:rPr>
                <w:rFonts w:cstheme="minorHAnsi"/>
                <w:color w:val="0070C0"/>
                <w:sz w:val="24"/>
                <w:szCs w:val="24"/>
              </w:rPr>
            </w:pPr>
            <w:r w:rsidRPr="001E0A25">
              <w:rPr>
                <w:rFonts w:cstheme="minorHAnsi"/>
                <w:color w:val="0070C0"/>
                <w:sz w:val="24"/>
                <w:szCs w:val="24"/>
              </w:rPr>
              <w:t xml:space="preserve"> </w:t>
            </w:r>
            <w:r w:rsidR="00CE4D97">
              <w:rPr>
                <w:rFonts w:cstheme="minorHAnsi"/>
                <w:color w:val="0070C0"/>
                <w:sz w:val="24"/>
                <w:szCs w:val="24"/>
              </w:rPr>
              <w:t>C</w:t>
            </w:r>
            <w:r w:rsidRPr="001E0A25">
              <w:rPr>
                <w:rFonts w:cstheme="minorHAnsi"/>
                <w:color w:val="0070C0"/>
                <w:sz w:val="24"/>
                <w:szCs w:val="24"/>
              </w:rPr>
              <w:t xml:space="preserve">heltuielile eligibile </w:t>
            </w:r>
            <w:r w:rsidR="00CE4D97" w:rsidRPr="001E0A25">
              <w:rPr>
                <w:rFonts w:cstheme="minorHAnsi"/>
                <w:color w:val="0070C0"/>
                <w:sz w:val="24"/>
                <w:szCs w:val="24"/>
              </w:rPr>
              <w:t xml:space="preserve">incluse </w:t>
            </w:r>
            <w:r w:rsidRPr="001E0A25">
              <w:rPr>
                <w:rFonts w:cstheme="minorHAnsi"/>
                <w:color w:val="0070C0"/>
                <w:sz w:val="24"/>
                <w:szCs w:val="24"/>
              </w:rPr>
              <w:t>în bugetul proiectului conform indicațiilor din ghidul solicitantului</w:t>
            </w:r>
            <w:r w:rsidR="00CE4D97">
              <w:rPr>
                <w:rFonts w:cstheme="minorHAnsi"/>
                <w:color w:val="0070C0"/>
                <w:sz w:val="24"/>
                <w:szCs w:val="24"/>
              </w:rPr>
              <w:t xml:space="preserve">, secțiunea 5.3.2. </w:t>
            </w:r>
          </w:p>
        </w:tc>
        <w:tc>
          <w:tcPr>
            <w:tcW w:w="540" w:type="dxa"/>
          </w:tcPr>
          <w:p w14:paraId="67811A72" w14:textId="77777777" w:rsidR="006E0632" w:rsidRPr="00E4123D" w:rsidRDefault="006E0632" w:rsidP="00753EA4">
            <w:pPr>
              <w:pStyle w:val="TableParagraph"/>
              <w:spacing w:line="243" w:lineRule="exact"/>
              <w:ind w:left="51" w:right="100"/>
              <w:jc w:val="center"/>
              <w:rPr>
                <w:color w:val="0070C0"/>
                <w:sz w:val="24"/>
                <w:szCs w:val="24"/>
              </w:rPr>
            </w:pPr>
          </w:p>
        </w:tc>
        <w:tc>
          <w:tcPr>
            <w:tcW w:w="541" w:type="dxa"/>
          </w:tcPr>
          <w:p w14:paraId="5EE082D2" w14:textId="77777777" w:rsidR="006E0632" w:rsidRPr="00E4123D" w:rsidRDefault="006E0632" w:rsidP="00753EA4">
            <w:pPr>
              <w:pStyle w:val="TableParagraph"/>
              <w:rPr>
                <w:color w:val="0070C0"/>
                <w:sz w:val="24"/>
                <w:szCs w:val="24"/>
              </w:rPr>
            </w:pPr>
          </w:p>
        </w:tc>
        <w:tc>
          <w:tcPr>
            <w:tcW w:w="900" w:type="dxa"/>
          </w:tcPr>
          <w:p w14:paraId="66079258" w14:textId="77777777" w:rsidR="006E0632" w:rsidRPr="00E4123D" w:rsidRDefault="006E0632" w:rsidP="00753EA4">
            <w:pPr>
              <w:pStyle w:val="TableParagraph"/>
              <w:rPr>
                <w:color w:val="0070C0"/>
                <w:sz w:val="24"/>
                <w:szCs w:val="24"/>
              </w:rPr>
            </w:pPr>
          </w:p>
        </w:tc>
        <w:tc>
          <w:tcPr>
            <w:tcW w:w="540" w:type="dxa"/>
          </w:tcPr>
          <w:p w14:paraId="4B8634ED" w14:textId="77777777" w:rsidR="006E0632" w:rsidRPr="00E4123D" w:rsidRDefault="006E0632" w:rsidP="00753EA4">
            <w:pPr>
              <w:pStyle w:val="TableParagraph"/>
              <w:spacing w:line="243" w:lineRule="exact"/>
              <w:ind w:left="107"/>
              <w:rPr>
                <w:color w:val="0070C0"/>
                <w:sz w:val="24"/>
                <w:szCs w:val="24"/>
              </w:rPr>
            </w:pPr>
          </w:p>
        </w:tc>
        <w:tc>
          <w:tcPr>
            <w:tcW w:w="528" w:type="dxa"/>
          </w:tcPr>
          <w:p w14:paraId="76A944B5" w14:textId="77777777" w:rsidR="006E0632" w:rsidRPr="00E4123D" w:rsidRDefault="006E0632" w:rsidP="00753EA4">
            <w:pPr>
              <w:pStyle w:val="TableParagraph"/>
              <w:rPr>
                <w:color w:val="0070C0"/>
                <w:sz w:val="24"/>
                <w:szCs w:val="24"/>
              </w:rPr>
            </w:pPr>
          </w:p>
        </w:tc>
        <w:tc>
          <w:tcPr>
            <w:tcW w:w="823" w:type="dxa"/>
          </w:tcPr>
          <w:p w14:paraId="56BDC113" w14:textId="77777777" w:rsidR="006E0632" w:rsidRPr="00E4123D" w:rsidRDefault="006E0632" w:rsidP="00753EA4">
            <w:pPr>
              <w:pStyle w:val="TableParagraph"/>
              <w:rPr>
                <w:color w:val="0070C0"/>
                <w:sz w:val="24"/>
                <w:szCs w:val="24"/>
              </w:rPr>
            </w:pPr>
          </w:p>
        </w:tc>
      </w:tr>
    </w:tbl>
    <w:p w14:paraId="33903E2E" w14:textId="77777777" w:rsidR="00F621FF" w:rsidRPr="00E4123D" w:rsidRDefault="00F621FF">
      <w:pPr>
        <w:pStyle w:val="BodyText"/>
        <w:spacing w:before="8" w:after="1"/>
        <w:rPr>
          <w:b/>
          <w:color w:val="0070C0"/>
          <w:sz w:val="24"/>
          <w:szCs w:val="24"/>
        </w:rPr>
      </w:pPr>
    </w:p>
    <w:sectPr w:rsidR="00F621FF" w:rsidRPr="00E4123D" w:rsidSect="00B10DCE">
      <w:headerReference w:type="default" r:id="rId8"/>
      <w:pgSz w:w="16840" w:h="11910" w:orient="landscape"/>
      <w:pgMar w:top="1100" w:right="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B418" w14:textId="77777777" w:rsidR="00262571" w:rsidRDefault="00262571" w:rsidP="004F0204">
      <w:r>
        <w:separator/>
      </w:r>
    </w:p>
  </w:endnote>
  <w:endnote w:type="continuationSeparator" w:id="0">
    <w:p w14:paraId="2BB1664A" w14:textId="77777777" w:rsidR="00262571" w:rsidRDefault="00262571" w:rsidP="004F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210C" w14:textId="77777777" w:rsidR="00262571" w:rsidRDefault="00262571" w:rsidP="004F0204">
      <w:r>
        <w:separator/>
      </w:r>
    </w:p>
  </w:footnote>
  <w:footnote w:type="continuationSeparator" w:id="0">
    <w:p w14:paraId="2A97CA1D" w14:textId="77777777" w:rsidR="00262571" w:rsidRDefault="00262571" w:rsidP="004F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09DC" w14:textId="77777777" w:rsidR="009953DB" w:rsidRPr="009953DB" w:rsidRDefault="009953DB" w:rsidP="009953DB">
    <w:pPr>
      <w:pStyle w:val="Header"/>
      <w:jc w:val="center"/>
      <w:rPr>
        <w:color w:val="0070C0"/>
      </w:rPr>
    </w:pPr>
    <w:r w:rsidRPr="009953DB">
      <w:rPr>
        <w:color w:val="0070C0"/>
      </w:rPr>
      <w:t>POCIDIF 2021-2027</w:t>
    </w:r>
  </w:p>
  <w:p w14:paraId="51EDF8F0" w14:textId="77777777" w:rsidR="009953DB" w:rsidRPr="009953DB" w:rsidRDefault="009953DB" w:rsidP="009953DB">
    <w:pPr>
      <w:pStyle w:val="Header"/>
      <w:jc w:val="center"/>
      <w:rPr>
        <w:color w:val="0070C0"/>
      </w:rPr>
    </w:pPr>
  </w:p>
  <w:p w14:paraId="531A0BC7" w14:textId="1D56F1DE" w:rsidR="00F13E1E" w:rsidRPr="009953DB" w:rsidRDefault="009953DB" w:rsidP="009953DB">
    <w:pPr>
      <w:pStyle w:val="Header"/>
      <w:jc w:val="center"/>
      <w:rPr>
        <w:color w:val="0070C0"/>
      </w:rPr>
    </w:pPr>
    <w:r w:rsidRPr="009953DB">
      <w:rPr>
        <w:color w:val="0070C0"/>
      </w:rPr>
      <w:t>Anexa 12  la Ghidul solicitantului aferent apelului de proiecte PCIDIF/15</w:t>
    </w:r>
    <w:r>
      <w:rPr>
        <w:color w:val="0070C0"/>
      </w:rPr>
      <w:t>9</w:t>
    </w:r>
    <w:r w:rsidRPr="009953DB">
      <w:rPr>
        <w:color w:val="0070C0"/>
      </w:rPr>
      <w:t>/PCIDIF_P1/OP1/</w:t>
    </w:r>
    <w:r>
      <w:rPr>
        <w:color w:val="0070C0"/>
      </w:rPr>
      <w:t>RSO1.1/PCIDIF_A1.1, Măsura 1.1.2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02F6"/>
    <w:multiLevelType w:val="hybridMultilevel"/>
    <w:tmpl w:val="801AFA72"/>
    <w:lvl w:ilvl="0" w:tplc="ADB0BF28">
      <w:numFmt w:val="bullet"/>
      <w:lvlText w:val=""/>
      <w:lvlJc w:val="left"/>
      <w:pPr>
        <w:ind w:left="825" w:hanging="360"/>
      </w:pPr>
      <w:rPr>
        <w:rFonts w:ascii="Wingdings" w:eastAsia="Wingdings" w:hAnsi="Wingdings" w:cs="Wingdings" w:hint="default"/>
        <w:w w:val="100"/>
        <w:sz w:val="22"/>
        <w:szCs w:val="22"/>
        <w:lang w:val="ro-RO" w:eastAsia="en-US" w:bidi="ar-SA"/>
      </w:rPr>
    </w:lvl>
    <w:lvl w:ilvl="1" w:tplc="D47C284A">
      <w:numFmt w:val="bullet"/>
      <w:lvlText w:val="•"/>
      <w:lvlJc w:val="left"/>
      <w:pPr>
        <w:ind w:left="1754" w:hanging="360"/>
      </w:pPr>
      <w:rPr>
        <w:rFonts w:hint="default"/>
        <w:lang w:val="ro-RO" w:eastAsia="en-US" w:bidi="ar-SA"/>
      </w:rPr>
    </w:lvl>
    <w:lvl w:ilvl="2" w:tplc="F7E4666C">
      <w:numFmt w:val="bullet"/>
      <w:lvlText w:val="•"/>
      <w:lvlJc w:val="left"/>
      <w:pPr>
        <w:ind w:left="2688" w:hanging="360"/>
      </w:pPr>
      <w:rPr>
        <w:rFonts w:hint="default"/>
        <w:lang w:val="ro-RO" w:eastAsia="en-US" w:bidi="ar-SA"/>
      </w:rPr>
    </w:lvl>
    <w:lvl w:ilvl="3" w:tplc="9EAEEA96">
      <w:numFmt w:val="bullet"/>
      <w:lvlText w:val="•"/>
      <w:lvlJc w:val="left"/>
      <w:pPr>
        <w:ind w:left="3622" w:hanging="360"/>
      </w:pPr>
      <w:rPr>
        <w:rFonts w:hint="default"/>
        <w:lang w:val="ro-RO" w:eastAsia="en-US" w:bidi="ar-SA"/>
      </w:rPr>
    </w:lvl>
    <w:lvl w:ilvl="4" w:tplc="226606E6">
      <w:numFmt w:val="bullet"/>
      <w:lvlText w:val="•"/>
      <w:lvlJc w:val="left"/>
      <w:pPr>
        <w:ind w:left="4556" w:hanging="360"/>
      </w:pPr>
      <w:rPr>
        <w:rFonts w:hint="default"/>
        <w:lang w:val="ro-RO" w:eastAsia="en-US" w:bidi="ar-SA"/>
      </w:rPr>
    </w:lvl>
    <w:lvl w:ilvl="5" w:tplc="0ADA8ADC">
      <w:numFmt w:val="bullet"/>
      <w:lvlText w:val="•"/>
      <w:lvlJc w:val="left"/>
      <w:pPr>
        <w:ind w:left="5490" w:hanging="360"/>
      </w:pPr>
      <w:rPr>
        <w:rFonts w:hint="default"/>
        <w:lang w:val="ro-RO" w:eastAsia="en-US" w:bidi="ar-SA"/>
      </w:rPr>
    </w:lvl>
    <w:lvl w:ilvl="6" w:tplc="7C844B24">
      <w:numFmt w:val="bullet"/>
      <w:lvlText w:val="•"/>
      <w:lvlJc w:val="left"/>
      <w:pPr>
        <w:ind w:left="6424" w:hanging="360"/>
      </w:pPr>
      <w:rPr>
        <w:rFonts w:hint="default"/>
        <w:lang w:val="ro-RO" w:eastAsia="en-US" w:bidi="ar-SA"/>
      </w:rPr>
    </w:lvl>
    <w:lvl w:ilvl="7" w:tplc="38906D08">
      <w:numFmt w:val="bullet"/>
      <w:lvlText w:val="•"/>
      <w:lvlJc w:val="left"/>
      <w:pPr>
        <w:ind w:left="7358" w:hanging="360"/>
      </w:pPr>
      <w:rPr>
        <w:rFonts w:hint="default"/>
        <w:lang w:val="ro-RO" w:eastAsia="en-US" w:bidi="ar-SA"/>
      </w:rPr>
    </w:lvl>
    <w:lvl w:ilvl="8" w:tplc="2CF41C26">
      <w:numFmt w:val="bullet"/>
      <w:lvlText w:val="•"/>
      <w:lvlJc w:val="left"/>
      <w:pPr>
        <w:ind w:left="8292" w:hanging="360"/>
      </w:pPr>
      <w:rPr>
        <w:rFonts w:hint="default"/>
        <w:lang w:val="ro-RO" w:eastAsia="en-US" w:bidi="ar-SA"/>
      </w:rPr>
    </w:lvl>
  </w:abstractNum>
  <w:abstractNum w:abstractNumId="1" w15:restartNumberingAfterBreak="0">
    <w:nsid w:val="0CC9356A"/>
    <w:multiLevelType w:val="hybridMultilevel"/>
    <w:tmpl w:val="C060C93C"/>
    <w:lvl w:ilvl="0" w:tplc="A1E8BE42">
      <w:numFmt w:val="bullet"/>
      <w:lvlText w:val=""/>
      <w:lvlJc w:val="left"/>
      <w:pPr>
        <w:ind w:left="825" w:hanging="360"/>
      </w:pPr>
      <w:rPr>
        <w:rFonts w:ascii="Wingdings" w:eastAsia="Wingdings" w:hAnsi="Wingdings" w:cs="Wingdings" w:hint="default"/>
        <w:w w:val="100"/>
        <w:sz w:val="22"/>
        <w:szCs w:val="22"/>
        <w:lang w:val="ro-RO" w:eastAsia="en-US" w:bidi="ar-SA"/>
      </w:rPr>
    </w:lvl>
    <w:lvl w:ilvl="1" w:tplc="6FE4F434">
      <w:numFmt w:val="bullet"/>
      <w:lvlText w:val="•"/>
      <w:lvlJc w:val="left"/>
      <w:pPr>
        <w:ind w:left="1754" w:hanging="360"/>
      </w:pPr>
      <w:rPr>
        <w:rFonts w:hint="default"/>
        <w:lang w:val="ro-RO" w:eastAsia="en-US" w:bidi="ar-SA"/>
      </w:rPr>
    </w:lvl>
    <w:lvl w:ilvl="2" w:tplc="06B6DC2A">
      <w:numFmt w:val="bullet"/>
      <w:lvlText w:val="•"/>
      <w:lvlJc w:val="left"/>
      <w:pPr>
        <w:ind w:left="2688" w:hanging="360"/>
      </w:pPr>
      <w:rPr>
        <w:rFonts w:hint="default"/>
        <w:lang w:val="ro-RO" w:eastAsia="en-US" w:bidi="ar-SA"/>
      </w:rPr>
    </w:lvl>
    <w:lvl w:ilvl="3" w:tplc="D61A4A34">
      <w:numFmt w:val="bullet"/>
      <w:lvlText w:val="•"/>
      <w:lvlJc w:val="left"/>
      <w:pPr>
        <w:ind w:left="3622" w:hanging="360"/>
      </w:pPr>
      <w:rPr>
        <w:rFonts w:hint="default"/>
        <w:lang w:val="ro-RO" w:eastAsia="en-US" w:bidi="ar-SA"/>
      </w:rPr>
    </w:lvl>
    <w:lvl w:ilvl="4" w:tplc="1F36AFDC">
      <w:numFmt w:val="bullet"/>
      <w:lvlText w:val="•"/>
      <w:lvlJc w:val="left"/>
      <w:pPr>
        <w:ind w:left="4556" w:hanging="360"/>
      </w:pPr>
      <w:rPr>
        <w:rFonts w:hint="default"/>
        <w:lang w:val="ro-RO" w:eastAsia="en-US" w:bidi="ar-SA"/>
      </w:rPr>
    </w:lvl>
    <w:lvl w:ilvl="5" w:tplc="2F867F22">
      <w:numFmt w:val="bullet"/>
      <w:lvlText w:val="•"/>
      <w:lvlJc w:val="left"/>
      <w:pPr>
        <w:ind w:left="5490" w:hanging="360"/>
      </w:pPr>
      <w:rPr>
        <w:rFonts w:hint="default"/>
        <w:lang w:val="ro-RO" w:eastAsia="en-US" w:bidi="ar-SA"/>
      </w:rPr>
    </w:lvl>
    <w:lvl w:ilvl="6" w:tplc="A22617B4">
      <w:numFmt w:val="bullet"/>
      <w:lvlText w:val="•"/>
      <w:lvlJc w:val="left"/>
      <w:pPr>
        <w:ind w:left="6424" w:hanging="360"/>
      </w:pPr>
      <w:rPr>
        <w:rFonts w:hint="default"/>
        <w:lang w:val="ro-RO" w:eastAsia="en-US" w:bidi="ar-SA"/>
      </w:rPr>
    </w:lvl>
    <w:lvl w:ilvl="7" w:tplc="B4FCC926">
      <w:numFmt w:val="bullet"/>
      <w:lvlText w:val="•"/>
      <w:lvlJc w:val="left"/>
      <w:pPr>
        <w:ind w:left="7358" w:hanging="360"/>
      </w:pPr>
      <w:rPr>
        <w:rFonts w:hint="default"/>
        <w:lang w:val="ro-RO" w:eastAsia="en-US" w:bidi="ar-SA"/>
      </w:rPr>
    </w:lvl>
    <w:lvl w:ilvl="8" w:tplc="4D42695E">
      <w:numFmt w:val="bullet"/>
      <w:lvlText w:val="•"/>
      <w:lvlJc w:val="left"/>
      <w:pPr>
        <w:ind w:left="8292" w:hanging="360"/>
      </w:pPr>
      <w:rPr>
        <w:rFonts w:hint="default"/>
        <w:lang w:val="ro-RO" w:eastAsia="en-US" w:bidi="ar-SA"/>
      </w:rPr>
    </w:lvl>
  </w:abstractNum>
  <w:abstractNum w:abstractNumId="2" w15:restartNumberingAfterBreak="0">
    <w:nsid w:val="0D8D0E3F"/>
    <w:multiLevelType w:val="hybridMultilevel"/>
    <w:tmpl w:val="7B2CB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E730C"/>
    <w:multiLevelType w:val="hybridMultilevel"/>
    <w:tmpl w:val="A57AD122"/>
    <w:lvl w:ilvl="0" w:tplc="371A633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914B5"/>
    <w:multiLevelType w:val="hybridMultilevel"/>
    <w:tmpl w:val="23F248F2"/>
    <w:lvl w:ilvl="0" w:tplc="C7A464AC">
      <w:numFmt w:val="bullet"/>
      <w:lvlText w:val=""/>
      <w:lvlJc w:val="left"/>
      <w:pPr>
        <w:ind w:left="825" w:hanging="360"/>
      </w:pPr>
      <w:rPr>
        <w:rFonts w:ascii="Wingdings" w:eastAsia="Wingdings" w:hAnsi="Wingdings" w:cs="Wingdings" w:hint="default"/>
        <w:w w:val="100"/>
        <w:sz w:val="22"/>
        <w:szCs w:val="22"/>
        <w:lang w:val="ro-RO" w:eastAsia="en-US" w:bidi="ar-SA"/>
      </w:rPr>
    </w:lvl>
    <w:lvl w:ilvl="1" w:tplc="A0BE2306">
      <w:numFmt w:val="bullet"/>
      <w:lvlText w:val="•"/>
      <w:lvlJc w:val="left"/>
      <w:pPr>
        <w:ind w:left="1754" w:hanging="360"/>
      </w:pPr>
      <w:rPr>
        <w:rFonts w:hint="default"/>
        <w:lang w:val="ro-RO" w:eastAsia="en-US" w:bidi="ar-SA"/>
      </w:rPr>
    </w:lvl>
    <w:lvl w:ilvl="2" w:tplc="F1165A2C">
      <w:numFmt w:val="bullet"/>
      <w:lvlText w:val="•"/>
      <w:lvlJc w:val="left"/>
      <w:pPr>
        <w:ind w:left="2688" w:hanging="360"/>
      </w:pPr>
      <w:rPr>
        <w:rFonts w:hint="default"/>
        <w:lang w:val="ro-RO" w:eastAsia="en-US" w:bidi="ar-SA"/>
      </w:rPr>
    </w:lvl>
    <w:lvl w:ilvl="3" w:tplc="9CFC10E6">
      <w:numFmt w:val="bullet"/>
      <w:lvlText w:val="•"/>
      <w:lvlJc w:val="left"/>
      <w:pPr>
        <w:ind w:left="3622" w:hanging="360"/>
      </w:pPr>
      <w:rPr>
        <w:rFonts w:hint="default"/>
        <w:lang w:val="ro-RO" w:eastAsia="en-US" w:bidi="ar-SA"/>
      </w:rPr>
    </w:lvl>
    <w:lvl w:ilvl="4" w:tplc="A38468A4">
      <w:numFmt w:val="bullet"/>
      <w:lvlText w:val="•"/>
      <w:lvlJc w:val="left"/>
      <w:pPr>
        <w:ind w:left="4556" w:hanging="360"/>
      </w:pPr>
      <w:rPr>
        <w:rFonts w:hint="default"/>
        <w:lang w:val="ro-RO" w:eastAsia="en-US" w:bidi="ar-SA"/>
      </w:rPr>
    </w:lvl>
    <w:lvl w:ilvl="5" w:tplc="CD70F616">
      <w:numFmt w:val="bullet"/>
      <w:lvlText w:val="•"/>
      <w:lvlJc w:val="left"/>
      <w:pPr>
        <w:ind w:left="5490" w:hanging="360"/>
      </w:pPr>
      <w:rPr>
        <w:rFonts w:hint="default"/>
        <w:lang w:val="ro-RO" w:eastAsia="en-US" w:bidi="ar-SA"/>
      </w:rPr>
    </w:lvl>
    <w:lvl w:ilvl="6" w:tplc="70969DBE">
      <w:numFmt w:val="bullet"/>
      <w:lvlText w:val="•"/>
      <w:lvlJc w:val="left"/>
      <w:pPr>
        <w:ind w:left="6424" w:hanging="360"/>
      </w:pPr>
      <w:rPr>
        <w:rFonts w:hint="default"/>
        <w:lang w:val="ro-RO" w:eastAsia="en-US" w:bidi="ar-SA"/>
      </w:rPr>
    </w:lvl>
    <w:lvl w:ilvl="7" w:tplc="01543158">
      <w:numFmt w:val="bullet"/>
      <w:lvlText w:val="•"/>
      <w:lvlJc w:val="left"/>
      <w:pPr>
        <w:ind w:left="7358" w:hanging="360"/>
      </w:pPr>
      <w:rPr>
        <w:rFonts w:hint="default"/>
        <w:lang w:val="ro-RO" w:eastAsia="en-US" w:bidi="ar-SA"/>
      </w:rPr>
    </w:lvl>
    <w:lvl w:ilvl="8" w:tplc="7EDAFF6A">
      <w:numFmt w:val="bullet"/>
      <w:lvlText w:val="•"/>
      <w:lvlJc w:val="left"/>
      <w:pPr>
        <w:ind w:left="8292" w:hanging="360"/>
      </w:pPr>
      <w:rPr>
        <w:rFonts w:hint="default"/>
        <w:lang w:val="ro-RO" w:eastAsia="en-US" w:bidi="ar-SA"/>
      </w:rPr>
    </w:lvl>
  </w:abstractNum>
  <w:abstractNum w:abstractNumId="5" w15:restartNumberingAfterBreak="0">
    <w:nsid w:val="25BA1041"/>
    <w:multiLevelType w:val="hybridMultilevel"/>
    <w:tmpl w:val="7DC0D6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E5639"/>
    <w:multiLevelType w:val="hybridMultilevel"/>
    <w:tmpl w:val="FF26F1B8"/>
    <w:lvl w:ilvl="0" w:tplc="AB4639BA">
      <w:numFmt w:val="bullet"/>
      <w:lvlText w:val=""/>
      <w:lvlJc w:val="left"/>
      <w:pPr>
        <w:ind w:left="825" w:hanging="360"/>
      </w:pPr>
      <w:rPr>
        <w:rFonts w:ascii="Wingdings" w:eastAsia="Wingdings" w:hAnsi="Wingdings" w:cs="Wingdings" w:hint="default"/>
        <w:w w:val="100"/>
        <w:sz w:val="22"/>
        <w:szCs w:val="22"/>
        <w:lang w:val="ro-RO" w:eastAsia="en-US" w:bidi="ar-SA"/>
      </w:rPr>
    </w:lvl>
    <w:lvl w:ilvl="1" w:tplc="28548168">
      <w:numFmt w:val="bullet"/>
      <w:lvlText w:val="•"/>
      <w:lvlJc w:val="left"/>
      <w:pPr>
        <w:ind w:left="1754" w:hanging="360"/>
      </w:pPr>
      <w:rPr>
        <w:rFonts w:hint="default"/>
        <w:lang w:val="ro-RO" w:eastAsia="en-US" w:bidi="ar-SA"/>
      </w:rPr>
    </w:lvl>
    <w:lvl w:ilvl="2" w:tplc="E24AE8A6">
      <w:numFmt w:val="bullet"/>
      <w:lvlText w:val="•"/>
      <w:lvlJc w:val="left"/>
      <w:pPr>
        <w:ind w:left="2688" w:hanging="360"/>
      </w:pPr>
      <w:rPr>
        <w:rFonts w:hint="default"/>
        <w:lang w:val="ro-RO" w:eastAsia="en-US" w:bidi="ar-SA"/>
      </w:rPr>
    </w:lvl>
    <w:lvl w:ilvl="3" w:tplc="BB067964">
      <w:numFmt w:val="bullet"/>
      <w:lvlText w:val="•"/>
      <w:lvlJc w:val="left"/>
      <w:pPr>
        <w:ind w:left="3622" w:hanging="360"/>
      </w:pPr>
      <w:rPr>
        <w:rFonts w:hint="default"/>
        <w:lang w:val="ro-RO" w:eastAsia="en-US" w:bidi="ar-SA"/>
      </w:rPr>
    </w:lvl>
    <w:lvl w:ilvl="4" w:tplc="84620742">
      <w:numFmt w:val="bullet"/>
      <w:lvlText w:val="•"/>
      <w:lvlJc w:val="left"/>
      <w:pPr>
        <w:ind w:left="4556" w:hanging="360"/>
      </w:pPr>
      <w:rPr>
        <w:rFonts w:hint="default"/>
        <w:lang w:val="ro-RO" w:eastAsia="en-US" w:bidi="ar-SA"/>
      </w:rPr>
    </w:lvl>
    <w:lvl w:ilvl="5" w:tplc="D0DC2588">
      <w:numFmt w:val="bullet"/>
      <w:lvlText w:val="•"/>
      <w:lvlJc w:val="left"/>
      <w:pPr>
        <w:ind w:left="5490" w:hanging="360"/>
      </w:pPr>
      <w:rPr>
        <w:rFonts w:hint="default"/>
        <w:lang w:val="ro-RO" w:eastAsia="en-US" w:bidi="ar-SA"/>
      </w:rPr>
    </w:lvl>
    <w:lvl w:ilvl="6" w:tplc="299E0E02">
      <w:numFmt w:val="bullet"/>
      <w:lvlText w:val="•"/>
      <w:lvlJc w:val="left"/>
      <w:pPr>
        <w:ind w:left="6424" w:hanging="360"/>
      </w:pPr>
      <w:rPr>
        <w:rFonts w:hint="default"/>
        <w:lang w:val="ro-RO" w:eastAsia="en-US" w:bidi="ar-SA"/>
      </w:rPr>
    </w:lvl>
    <w:lvl w:ilvl="7" w:tplc="CB283108">
      <w:numFmt w:val="bullet"/>
      <w:lvlText w:val="•"/>
      <w:lvlJc w:val="left"/>
      <w:pPr>
        <w:ind w:left="7358" w:hanging="360"/>
      </w:pPr>
      <w:rPr>
        <w:rFonts w:hint="default"/>
        <w:lang w:val="ro-RO" w:eastAsia="en-US" w:bidi="ar-SA"/>
      </w:rPr>
    </w:lvl>
    <w:lvl w:ilvl="8" w:tplc="5BF88EC6">
      <w:numFmt w:val="bullet"/>
      <w:lvlText w:val="•"/>
      <w:lvlJc w:val="left"/>
      <w:pPr>
        <w:ind w:left="8292" w:hanging="360"/>
      </w:pPr>
      <w:rPr>
        <w:rFonts w:hint="default"/>
        <w:lang w:val="ro-RO" w:eastAsia="en-US" w:bidi="ar-SA"/>
      </w:rPr>
    </w:lvl>
  </w:abstractNum>
  <w:abstractNum w:abstractNumId="7" w15:restartNumberingAfterBreak="0">
    <w:nsid w:val="2FD52A14"/>
    <w:multiLevelType w:val="hybridMultilevel"/>
    <w:tmpl w:val="4DFC2A8E"/>
    <w:lvl w:ilvl="0" w:tplc="04090001">
      <w:start w:val="1"/>
      <w:numFmt w:val="bullet"/>
      <w:lvlText w:val=""/>
      <w:lvlJc w:val="left"/>
      <w:pPr>
        <w:ind w:left="720" w:hanging="360"/>
      </w:pPr>
      <w:rPr>
        <w:rFonts w:ascii="Symbol" w:hAnsi="Symbol" w:hint="default"/>
      </w:rPr>
    </w:lvl>
    <w:lvl w:ilvl="1" w:tplc="2D9ABF0E">
      <w:numFmt w:val="bullet"/>
      <w:lvlText w:val="•"/>
      <w:lvlJc w:val="left"/>
      <w:pPr>
        <w:ind w:left="1440" w:hanging="360"/>
      </w:pPr>
      <w:rPr>
        <w:rFonts w:ascii="Trebuchet MS" w:eastAsia="Trebuchet MS" w:hAnsi="Trebuchet M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E5038"/>
    <w:multiLevelType w:val="hybridMultilevel"/>
    <w:tmpl w:val="8A8CC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F7056"/>
    <w:multiLevelType w:val="hybridMultilevel"/>
    <w:tmpl w:val="E8B88E74"/>
    <w:lvl w:ilvl="0" w:tplc="8D24166E">
      <w:numFmt w:val="bullet"/>
      <w:lvlText w:val="-"/>
      <w:lvlJc w:val="left"/>
      <w:pPr>
        <w:ind w:left="105" w:hanging="164"/>
      </w:pPr>
      <w:rPr>
        <w:rFonts w:ascii="Trebuchet MS" w:eastAsia="Trebuchet MS" w:hAnsi="Trebuchet MS" w:cs="Trebuchet MS" w:hint="default"/>
        <w:w w:val="100"/>
        <w:sz w:val="22"/>
        <w:szCs w:val="22"/>
        <w:lang w:val="ro-RO" w:eastAsia="en-US" w:bidi="ar-SA"/>
      </w:rPr>
    </w:lvl>
    <w:lvl w:ilvl="1" w:tplc="D326DC40">
      <w:numFmt w:val="bullet"/>
      <w:lvlText w:val="•"/>
      <w:lvlJc w:val="left"/>
      <w:pPr>
        <w:ind w:left="1106" w:hanging="164"/>
      </w:pPr>
      <w:rPr>
        <w:rFonts w:hint="default"/>
        <w:lang w:val="ro-RO" w:eastAsia="en-US" w:bidi="ar-SA"/>
      </w:rPr>
    </w:lvl>
    <w:lvl w:ilvl="2" w:tplc="13B8DE12">
      <w:numFmt w:val="bullet"/>
      <w:lvlText w:val="•"/>
      <w:lvlJc w:val="left"/>
      <w:pPr>
        <w:ind w:left="2112" w:hanging="164"/>
      </w:pPr>
      <w:rPr>
        <w:rFonts w:hint="default"/>
        <w:lang w:val="ro-RO" w:eastAsia="en-US" w:bidi="ar-SA"/>
      </w:rPr>
    </w:lvl>
    <w:lvl w:ilvl="3" w:tplc="00C4D04E">
      <w:numFmt w:val="bullet"/>
      <w:lvlText w:val="•"/>
      <w:lvlJc w:val="left"/>
      <w:pPr>
        <w:ind w:left="3118" w:hanging="164"/>
      </w:pPr>
      <w:rPr>
        <w:rFonts w:hint="default"/>
        <w:lang w:val="ro-RO" w:eastAsia="en-US" w:bidi="ar-SA"/>
      </w:rPr>
    </w:lvl>
    <w:lvl w:ilvl="4" w:tplc="EEFE3D94">
      <w:numFmt w:val="bullet"/>
      <w:lvlText w:val="•"/>
      <w:lvlJc w:val="left"/>
      <w:pPr>
        <w:ind w:left="4124" w:hanging="164"/>
      </w:pPr>
      <w:rPr>
        <w:rFonts w:hint="default"/>
        <w:lang w:val="ro-RO" w:eastAsia="en-US" w:bidi="ar-SA"/>
      </w:rPr>
    </w:lvl>
    <w:lvl w:ilvl="5" w:tplc="DDB4EE2C">
      <w:numFmt w:val="bullet"/>
      <w:lvlText w:val="•"/>
      <w:lvlJc w:val="left"/>
      <w:pPr>
        <w:ind w:left="5130" w:hanging="164"/>
      </w:pPr>
      <w:rPr>
        <w:rFonts w:hint="default"/>
        <w:lang w:val="ro-RO" w:eastAsia="en-US" w:bidi="ar-SA"/>
      </w:rPr>
    </w:lvl>
    <w:lvl w:ilvl="6" w:tplc="D1647702">
      <w:numFmt w:val="bullet"/>
      <w:lvlText w:val="•"/>
      <w:lvlJc w:val="left"/>
      <w:pPr>
        <w:ind w:left="6136" w:hanging="164"/>
      </w:pPr>
      <w:rPr>
        <w:rFonts w:hint="default"/>
        <w:lang w:val="ro-RO" w:eastAsia="en-US" w:bidi="ar-SA"/>
      </w:rPr>
    </w:lvl>
    <w:lvl w:ilvl="7" w:tplc="0F963FAE">
      <w:numFmt w:val="bullet"/>
      <w:lvlText w:val="•"/>
      <w:lvlJc w:val="left"/>
      <w:pPr>
        <w:ind w:left="7142" w:hanging="164"/>
      </w:pPr>
      <w:rPr>
        <w:rFonts w:hint="default"/>
        <w:lang w:val="ro-RO" w:eastAsia="en-US" w:bidi="ar-SA"/>
      </w:rPr>
    </w:lvl>
    <w:lvl w:ilvl="8" w:tplc="7E04C168">
      <w:numFmt w:val="bullet"/>
      <w:lvlText w:val="•"/>
      <w:lvlJc w:val="left"/>
      <w:pPr>
        <w:ind w:left="8148" w:hanging="164"/>
      </w:pPr>
      <w:rPr>
        <w:rFonts w:hint="default"/>
        <w:lang w:val="ro-RO" w:eastAsia="en-US" w:bidi="ar-SA"/>
      </w:rPr>
    </w:lvl>
  </w:abstractNum>
  <w:abstractNum w:abstractNumId="11" w15:restartNumberingAfterBreak="0">
    <w:nsid w:val="42B55313"/>
    <w:multiLevelType w:val="hybridMultilevel"/>
    <w:tmpl w:val="775A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D18D8"/>
    <w:multiLevelType w:val="hybridMultilevel"/>
    <w:tmpl w:val="97A65A34"/>
    <w:lvl w:ilvl="0" w:tplc="01DA4506">
      <w:numFmt w:val="bullet"/>
      <w:lvlText w:val=""/>
      <w:lvlJc w:val="left"/>
      <w:pPr>
        <w:ind w:left="825" w:hanging="360"/>
      </w:pPr>
      <w:rPr>
        <w:rFonts w:ascii="Wingdings" w:eastAsia="Wingdings" w:hAnsi="Wingdings" w:cs="Wingdings" w:hint="default"/>
        <w:w w:val="100"/>
        <w:sz w:val="22"/>
        <w:szCs w:val="22"/>
        <w:lang w:val="ro-RO" w:eastAsia="en-US" w:bidi="ar-SA"/>
      </w:rPr>
    </w:lvl>
    <w:lvl w:ilvl="1" w:tplc="5E5C6CA0">
      <w:numFmt w:val="bullet"/>
      <w:lvlText w:val="•"/>
      <w:lvlJc w:val="left"/>
      <w:pPr>
        <w:ind w:left="1754" w:hanging="360"/>
      </w:pPr>
      <w:rPr>
        <w:rFonts w:hint="default"/>
        <w:lang w:val="ro-RO" w:eastAsia="en-US" w:bidi="ar-SA"/>
      </w:rPr>
    </w:lvl>
    <w:lvl w:ilvl="2" w:tplc="911A1A0C">
      <w:numFmt w:val="bullet"/>
      <w:lvlText w:val="•"/>
      <w:lvlJc w:val="left"/>
      <w:pPr>
        <w:ind w:left="2688" w:hanging="360"/>
      </w:pPr>
      <w:rPr>
        <w:rFonts w:hint="default"/>
        <w:lang w:val="ro-RO" w:eastAsia="en-US" w:bidi="ar-SA"/>
      </w:rPr>
    </w:lvl>
    <w:lvl w:ilvl="3" w:tplc="C29EDBCE">
      <w:numFmt w:val="bullet"/>
      <w:lvlText w:val="•"/>
      <w:lvlJc w:val="left"/>
      <w:pPr>
        <w:ind w:left="3622" w:hanging="360"/>
      </w:pPr>
      <w:rPr>
        <w:rFonts w:hint="default"/>
        <w:lang w:val="ro-RO" w:eastAsia="en-US" w:bidi="ar-SA"/>
      </w:rPr>
    </w:lvl>
    <w:lvl w:ilvl="4" w:tplc="1072258A">
      <w:numFmt w:val="bullet"/>
      <w:lvlText w:val="•"/>
      <w:lvlJc w:val="left"/>
      <w:pPr>
        <w:ind w:left="4556" w:hanging="360"/>
      </w:pPr>
      <w:rPr>
        <w:rFonts w:hint="default"/>
        <w:lang w:val="ro-RO" w:eastAsia="en-US" w:bidi="ar-SA"/>
      </w:rPr>
    </w:lvl>
    <w:lvl w:ilvl="5" w:tplc="6B60E45A">
      <w:numFmt w:val="bullet"/>
      <w:lvlText w:val="•"/>
      <w:lvlJc w:val="left"/>
      <w:pPr>
        <w:ind w:left="5490" w:hanging="360"/>
      </w:pPr>
      <w:rPr>
        <w:rFonts w:hint="default"/>
        <w:lang w:val="ro-RO" w:eastAsia="en-US" w:bidi="ar-SA"/>
      </w:rPr>
    </w:lvl>
    <w:lvl w:ilvl="6" w:tplc="D9949844">
      <w:numFmt w:val="bullet"/>
      <w:lvlText w:val="•"/>
      <w:lvlJc w:val="left"/>
      <w:pPr>
        <w:ind w:left="6424" w:hanging="360"/>
      </w:pPr>
      <w:rPr>
        <w:rFonts w:hint="default"/>
        <w:lang w:val="ro-RO" w:eastAsia="en-US" w:bidi="ar-SA"/>
      </w:rPr>
    </w:lvl>
    <w:lvl w:ilvl="7" w:tplc="E75EC552">
      <w:numFmt w:val="bullet"/>
      <w:lvlText w:val="•"/>
      <w:lvlJc w:val="left"/>
      <w:pPr>
        <w:ind w:left="7358" w:hanging="360"/>
      </w:pPr>
      <w:rPr>
        <w:rFonts w:hint="default"/>
        <w:lang w:val="ro-RO" w:eastAsia="en-US" w:bidi="ar-SA"/>
      </w:rPr>
    </w:lvl>
    <w:lvl w:ilvl="8" w:tplc="53D0D600">
      <w:numFmt w:val="bullet"/>
      <w:lvlText w:val="•"/>
      <w:lvlJc w:val="left"/>
      <w:pPr>
        <w:ind w:left="8292" w:hanging="360"/>
      </w:pPr>
      <w:rPr>
        <w:rFonts w:hint="default"/>
        <w:lang w:val="ro-RO" w:eastAsia="en-US" w:bidi="ar-SA"/>
      </w:rPr>
    </w:lvl>
  </w:abstractNum>
  <w:abstractNum w:abstractNumId="13" w15:restartNumberingAfterBreak="0">
    <w:nsid w:val="5F0D4749"/>
    <w:multiLevelType w:val="hybridMultilevel"/>
    <w:tmpl w:val="EA9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A2F65"/>
    <w:multiLevelType w:val="hybridMultilevel"/>
    <w:tmpl w:val="D5D007F4"/>
    <w:lvl w:ilvl="0" w:tplc="6BA29998">
      <w:numFmt w:val="bullet"/>
      <w:lvlText w:val=""/>
      <w:lvlJc w:val="left"/>
      <w:pPr>
        <w:ind w:left="825" w:hanging="360"/>
      </w:pPr>
      <w:rPr>
        <w:rFonts w:ascii="Wingdings" w:eastAsia="Wingdings" w:hAnsi="Wingdings" w:cs="Wingdings" w:hint="default"/>
        <w:w w:val="100"/>
        <w:sz w:val="22"/>
        <w:szCs w:val="22"/>
        <w:lang w:val="ro-RO" w:eastAsia="en-US" w:bidi="ar-SA"/>
      </w:rPr>
    </w:lvl>
    <w:lvl w:ilvl="1" w:tplc="CDFA8918">
      <w:numFmt w:val="bullet"/>
      <w:lvlText w:val="•"/>
      <w:lvlJc w:val="left"/>
      <w:pPr>
        <w:ind w:left="1754" w:hanging="360"/>
      </w:pPr>
      <w:rPr>
        <w:rFonts w:hint="default"/>
        <w:lang w:val="ro-RO" w:eastAsia="en-US" w:bidi="ar-SA"/>
      </w:rPr>
    </w:lvl>
    <w:lvl w:ilvl="2" w:tplc="DB4A3008">
      <w:numFmt w:val="bullet"/>
      <w:lvlText w:val="•"/>
      <w:lvlJc w:val="left"/>
      <w:pPr>
        <w:ind w:left="2688" w:hanging="360"/>
      </w:pPr>
      <w:rPr>
        <w:rFonts w:hint="default"/>
        <w:lang w:val="ro-RO" w:eastAsia="en-US" w:bidi="ar-SA"/>
      </w:rPr>
    </w:lvl>
    <w:lvl w:ilvl="3" w:tplc="F1527AE2">
      <w:numFmt w:val="bullet"/>
      <w:lvlText w:val="•"/>
      <w:lvlJc w:val="left"/>
      <w:pPr>
        <w:ind w:left="3622" w:hanging="360"/>
      </w:pPr>
      <w:rPr>
        <w:rFonts w:hint="default"/>
        <w:lang w:val="ro-RO" w:eastAsia="en-US" w:bidi="ar-SA"/>
      </w:rPr>
    </w:lvl>
    <w:lvl w:ilvl="4" w:tplc="CD140586">
      <w:numFmt w:val="bullet"/>
      <w:lvlText w:val="•"/>
      <w:lvlJc w:val="left"/>
      <w:pPr>
        <w:ind w:left="4556" w:hanging="360"/>
      </w:pPr>
      <w:rPr>
        <w:rFonts w:hint="default"/>
        <w:lang w:val="ro-RO" w:eastAsia="en-US" w:bidi="ar-SA"/>
      </w:rPr>
    </w:lvl>
    <w:lvl w:ilvl="5" w:tplc="55005066">
      <w:numFmt w:val="bullet"/>
      <w:lvlText w:val="•"/>
      <w:lvlJc w:val="left"/>
      <w:pPr>
        <w:ind w:left="5490" w:hanging="360"/>
      </w:pPr>
      <w:rPr>
        <w:rFonts w:hint="default"/>
        <w:lang w:val="ro-RO" w:eastAsia="en-US" w:bidi="ar-SA"/>
      </w:rPr>
    </w:lvl>
    <w:lvl w:ilvl="6" w:tplc="D2FC9834">
      <w:numFmt w:val="bullet"/>
      <w:lvlText w:val="•"/>
      <w:lvlJc w:val="left"/>
      <w:pPr>
        <w:ind w:left="6424" w:hanging="360"/>
      </w:pPr>
      <w:rPr>
        <w:rFonts w:hint="default"/>
        <w:lang w:val="ro-RO" w:eastAsia="en-US" w:bidi="ar-SA"/>
      </w:rPr>
    </w:lvl>
    <w:lvl w:ilvl="7" w:tplc="72188F94">
      <w:numFmt w:val="bullet"/>
      <w:lvlText w:val="•"/>
      <w:lvlJc w:val="left"/>
      <w:pPr>
        <w:ind w:left="7358" w:hanging="360"/>
      </w:pPr>
      <w:rPr>
        <w:rFonts w:hint="default"/>
        <w:lang w:val="ro-RO" w:eastAsia="en-US" w:bidi="ar-SA"/>
      </w:rPr>
    </w:lvl>
    <w:lvl w:ilvl="8" w:tplc="B5B6A10A">
      <w:numFmt w:val="bullet"/>
      <w:lvlText w:val="•"/>
      <w:lvlJc w:val="left"/>
      <w:pPr>
        <w:ind w:left="8292" w:hanging="360"/>
      </w:pPr>
      <w:rPr>
        <w:rFonts w:hint="default"/>
        <w:lang w:val="ro-RO" w:eastAsia="en-US" w:bidi="ar-SA"/>
      </w:rPr>
    </w:lvl>
  </w:abstractNum>
  <w:num w:numId="1" w16cid:durableId="429853829">
    <w:abstractNumId w:val="4"/>
  </w:num>
  <w:num w:numId="2" w16cid:durableId="461311271">
    <w:abstractNumId w:val="14"/>
  </w:num>
  <w:num w:numId="3" w16cid:durableId="1917130196">
    <w:abstractNumId w:val="12"/>
  </w:num>
  <w:num w:numId="4" w16cid:durableId="391389413">
    <w:abstractNumId w:val="10"/>
  </w:num>
  <w:num w:numId="5" w16cid:durableId="345208464">
    <w:abstractNumId w:val="6"/>
  </w:num>
  <w:num w:numId="6" w16cid:durableId="1506095459">
    <w:abstractNumId w:val="0"/>
  </w:num>
  <w:num w:numId="7" w16cid:durableId="317923564">
    <w:abstractNumId w:val="1"/>
  </w:num>
  <w:num w:numId="8" w16cid:durableId="1826312873">
    <w:abstractNumId w:val="11"/>
  </w:num>
  <w:num w:numId="9" w16cid:durableId="1443111914">
    <w:abstractNumId w:val="8"/>
  </w:num>
  <w:num w:numId="10" w16cid:durableId="558371275">
    <w:abstractNumId w:val="9"/>
  </w:num>
  <w:num w:numId="11" w16cid:durableId="629475045">
    <w:abstractNumId w:val="2"/>
  </w:num>
  <w:num w:numId="12" w16cid:durableId="1549222738">
    <w:abstractNumId w:val="13"/>
  </w:num>
  <w:num w:numId="13" w16cid:durableId="1729525616">
    <w:abstractNumId w:val="7"/>
  </w:num>
  <w:num w:numId="14" w16cid:durableId="1538003502">
    <w:abstractNumId w:val="5"/>
  </w:num>
  <w:num w:numId="15" w16cid:durableId="556942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37"/>
    <w:rsid w:val="0000132D"/>
    <w:rsid w:val="000048E0"/>
    <w:rsid w:val="00005976"/>
    <w:rsid w:val="00014228"/>
    <w:rsid w:val="00017229"/>
    <w:rsid w:val="0002363D"/>
    <w:rsid w:val="000366AE"/>
    <w:rsid w:val="00040876"/>
    <w:rsid w:val="00047951"/>
    <w:rsid w:val="0005150C"/>
    <w:rsid w:val="00052F03"/>
    <w:rsid w:val="00053B37"/>
    <w:rsid w:val="00054D77"/>
    <w:rsid w:val="00064BF0"/>
    <w:rsid w:val="00067F26"/>
    <w:rsid w:val="0007537E"/>
    <w:rsid w:val="00081F37"/>
    <w:rsid w:val="00092E85"/>
    <w:rsid w:val="000A2FC8"/>
    <w:rsid w:val="000A7192"/>
    <w:rsid w:val="000A777D"/>
    <w:rsid w:val="000B45AF"/>
    <w:rsid w:val="000C4CFD"/>
    <w:rsid w:val="000D4E6A"/>
    <w:rsid w:val="000E1D81"/>
    <w:rsid w:val="000E6B59"/>
    <w:rsid w:val="000E7EDC"/>
    <w:rsid w:val="000F4FEE"/>
    <w:rsid w:val="00115C48"/>
    <w:rsid w:val="0012371B"/>
    <w:rsid w:val="00133BA8"/>
    <w:rsid w:val="001470A2"/>
    <w:rsid w:val="00167C52"/>
    <w:rsid w:val="00172AF2"/>
    <w:rsid w:val="00185261"/>
    <w:rsid w:val="001945D2"/>
    <w:rsid w:val="001A5F13"/>
    <w:rsid w:val="001B185A"/>
    <w:rsid w:val="001C095B"/>
    <w:rsid w:val="001C2A58"/>
    <w:rsid w:val="001C3241"/>
    <w:rsid w:val="001C54F4"/>
    <w:rsid w:val="001C74F3"/>
    <w:rsid w:val="001D6A43"/>
    <w:rsid w:val="001E0A25"/>
    <w:rsid w:val="001E26FB"/>
    <w:rsid w:val="001F017D"/>
    <w:rsid w:val="001F5009"/>
    <w:rsid w:val="001F6C69"/>
    <w:rsid w:val="002034D6"/>
    <w:rsid w:val="00226D82"/>
    <w:rsid w:val="002360CF"/>
    <w:rsid w:val="00250D12"/>
    <w:rsid w:val="00262571"/>
    <w:rsid w:val="00262901"/>
    <w:rsid w:val="002633EB"/>
    <w:rsid w:val="00285B62"/>
    <w:rsid w:val="00290E9E"/>
    <w:rsid w:val="00294347"/>
    <w:rsid w:val="002B0C3A"/>
    <w:rsid w:val="002C2F0F"/>
    <w:rsid w:val="002C2FFA"/>
    <w:rsid w:val="002E33E6"/>
    <w:rsid w:val="002E4AD7"/>
    <w:rsid w:val="002F09A3"/>
    <w:rsid w:val="002F09B6"/>
    <w:rsid w:val="002F61DE"/>
    <w:rsid w:val="002F62F2"/>
    <w:rsid w:val="002F6A3A"/>
    <w:rsid w:val="00302FAA"/>
    <w:rsid w:val="003172EA"/>
    <w:rsid w:val="0032570E"/>
    <w:rsid w:val="003321A9"/>
    <w:rsid w:val="00340CD6"/>
    <w:rsid w:val="00350FAE"/>
    <w:rsid w:val="00354D87"/>
    <w:rsid w:val="00357FB3"/>
    <w:rsid w:val="00367F95"/>
    <w:rsid w:val="003751DD"/>
    <w:rsid w:val="003A0EA0"/>
    <w:rsid w:val="003A7A57"/>
    <w:rsid w:val="003B1496"/>
    <w:rsid w:val="003B1FD7"/>
    <w:rsid w:val="003B2575"/>
    <w:rsid w:val="003B64C8"/>
    <w:rsid w:val="003D736B"/>
    <w:rsid w:val="003D745A"/>
    <w:rsid w:val="003F16C2"/>
    <w:rsid w:val="003F2951"/>
    <w:rsid w:val="00400635"/>
    <w:rsid w:val="004126DE"/>
    <w:rsid w:val="00412CB1"/>
    <w:rsid w:val="00413B64"/>
    <w:rsid w:val="004141B3"/>
    <w:rsid w:val="00416DB1"/>
    <w:rsid w:val="00421C71"/>
    <w:rsid w:val="00424A64"/>
    <w:rsid w:val="00436DE2"/>
    <w:rsid w:val="00440B16"/>
    <w:rsid w:val="00456BEB"/>
    <w:rsid w:val="00461E70"/>
    <w:rsid w:val="00464523"/>
    <w:rsid w:val="00472870"/>
    <w:rsid w:val="0047370A"/>
    <w:rsid w:val="004924BE"/>
    <w:rsid w:val="004B7543"/>
    <w:rsid w:val="004D464A"/>
    <w:rsid w:val="004F0204"/>
    <w:rsid w:val="0051228D"/>
    <w:rsid w:val="005233F3"/>
    <w:rsid w:val="00527234"/>
    <w:rsid w:val="005644A9"/>
    <w:rsid w:val="00565072"/>
    <w:rsid w:val="0056573B"/>
    <w:rsid w:val="0057778A"/>
    <w:rsid w:val="00584190"/>
    <w:rsid w:val="00594CCC"/>
    <w:rsid w:val="00597B51"/>
    <w:rsid w:val="005D2F48"/>
    <w:rsid w:val="005D79FC"/>
    <w:rsid w:val="005E1741"/>
    <w:rsid w:val="00601E4E"/>
    <w:rsid w:val="00603CC3"/>
    <w:rsid w:val="006075ED"/>
    <w:rsid w:val="006103A9"/>
    <w:rsid w:val="00617C7D"/>
    <w:rsid w:val="0063164A"/>
    <w:rsid w:val="0063186B"/>
    <w:rsid w:val="00654C46"/>
    <w:rsid w:val="00656158"/>
    <w:rsid w:val="0065729E"/>
    <w:rsid w:val="00662F9D"/>
    <w:rsid w:val="00663A06"/>
    <w:rsid w:val="00675E8D"/>
    <w:rsid w:val="006A7927"/>
    <w:rsid w:val="006C31FA"/>
    <w:rsid w:val="006C5DB6"/>
    <w:rsid w:val="006C5E84"/>
    <w:rsid w:val="006E0632"/>
    <w:rsid w:val="006E58BA"/>
    <w:rsid w:val="006F566C"/>
    <w:rsid w:val="0071348B"/>
    <w:rsid w:val="0073033B"/>
    <w:rsid w:val="007411F5"/>
    <w:rsid w:val="00753EA4"/>
    <w:rsid w:val="00760A2E"/>
    <w:rsid w:val="007650EA"/>
    <w:rsid w:val="00771064"/>
    <w:rsid w:val="00772CBE"/>
    <w:rsid w:val="007931E2"/>
    <w:rsid w:val="00796AED"/>
    <w:rsid w:val="007B3171"/>
    <w:rsid w:val="007D2F57"/>
    <w:rsid w:val="007F0942"/>
    <w:rsid w:val="007F0967"/>
    <w:rsid w:val="007F1507"/>
    <w:rsid w:val="007F1FB2"/>
    <w:rsid w:val="007F3C37"/>
    <w:rsid w:val="007F4CE3"/>
    <w:rsid w:val="008029D9"/>
    <w:rsid w:val="00803B64"/>
    <w:rsid w:val="008275FA"/>
    <w:rsid w:val="00830154"/>
    <w:rsid w:val="00830D1C"/>
    <w:rsid w:val="00833816"/>
    <w:rsid w:val="00833FEC"/>
    <w:rsid w:val="00843997"/>
    <w:rsid w:val="00870E7B"/>
    <w:rsid w:val="0087175D"/>
    <w:rsid w:val="0087477A"/>
    <w:rsid w:val="00874D42"/>
    <w:rsid w:val="008768DF"/>
    <w:rsid w:val="00882400"/>
    <w:rsid w:val="00893AF5"/>
    <w:rsid w:val="0089675C"/>
    <w:rsid w:val="008A2BE6"/>
    <w:rsid w:val="008D09E3"/>
    <w:rsid w:val="008D390B"/>
    <w:rsid w:val="008D424D"/>
    <w:rsid w:val="008D72D4"/>
    <w:rsid w:val="008D74DC"/>
    <w:rsid w:val="0090236C"/>
    <w:rsid w:val="00904777"/>
    <w:rsid w:val="009107B4"/>
    <w:rsid w:val="00911B16"/>
    <w:rsid w:val="00911DAE"/>
    <w:rsid w:val="00923D60"/>
    <w:rsid w:val="00924F32"/>
    <w:rsid w:val="00925958"/>
    <w:rsid w:val="00931413"/>
    <w:rsid w:val="009365C3"/>
    <w:rsid w:val="009367C8"/>
    <w:rsid w:val="00940154"/>
    <w:rsid w:val="009440D5"/>
    <w:rsid w:val="00945D70"/>
    <w:rsid w:val="009569CC"/>
    <w:rsid w:val="009575EB"/>
    <w:rsid w:val="00957FD7"/>
    <w:rsid w:val="009610F9"/>
    <w:rsid w:val="00984F17"/>
    <w:rsid w:val="009953DB"/>
    <w:rsid w:val="009A3986"/>
    <w:rsid w:val="009A5DBD"/>
    <w:rsid w:val="009B3393"/>
    <w:rsid w:val="009B3F75"/>
    <w:rsid w:val="009B4099"/>
    <w:rsid w:val="009C38D3"/>
    <w:rsid w:val="009E0184"/>
    <w:rsid w:val="009E5847"/>
    <w:rsid w:val="009F4CC5"/>
    <w:rsid w:val="00A172E5"/>
    <w:rsid w:val="00A25076"/>
    <w:rsid w:val="00A41864"/>
    <w:rsid w:val="00A4262C"/>
    <w:rsid w:val="00A5040F"/>
    <w:rsid w:val="00A71CB2"/>
    <w:rsid w:val="00A807CA"/>
    <w:rsid w:val="00A92F4F"/>
    <w:rsid w:val="00A952CC"/>
    <w:rsid w:val="00AA4B61"/>
    <w:rsid w:val="00AA6BF5"/>
    <w:rsid w:val="00AB0247"/>
    <w:rsid w:val="00AB39DF"/>
    <w:rsid w:val="00AB5722"/>
    <w:rsid w:val="00AB7778"/>
    <w:rsid w:val="00AC1924"/>
    <w:rsid w:val="00AC231B"/>
    <w:rsid w:val="00AE12AA"/>
    <w:rsid w:val="00AF1EFD"/>
    <w:rsid w:val="00B10DCE"/>
    <w:rsid w:val="00B36195"/>
    <w:rsid w:val="00B366A8"/>
    <w:rsid w:val="00B538E8"/>
    <w:rsid w:val="00B61935"/>
    <w:rsid w:val="00B72274"/>
    <w:rsid w:val="00BA30DF"/>
    <w:rsid w:val="00BB0857"/>
    <w:rsid w:val="00BB7177"/>
    <w:rsid w:val="00BC2414"/>
    <w:rsid w:val="00BC46A8"/>
    <w:rsid w:val="00BE4F81"/>
    <w:rsid w:val="00BF37F3"/>
    <w:rsid w:val="00C10411"/>
    <w:rsid w:val="00C121CF"/>
    <w:rsid w:val="00C14D34"/>
    <w:rsid w:val="00C158B0"/>
    <w:rsid w:val="00C21636"/>
    <w:rsid w:val="00C237A1"/>
    <w:rsid w:val="00C26074"/>
    <w:rsid w:val="00C338D1"/>
    <w:rsid w:val="00C36394"/>
    <w:rsid w:val="00C57A28"/>
    <w:rsid w:val="00C67B30"/>
    <w:rsid w:val="00C67F56"/>
    <w:rsid w:val="00C90329"/>
    <w:rsid w:val="00C95438"/>
    <w:rsid w:val="00CB33A7"/>
    <w:rsid w:val="00CC4124"/>
    <w:rsid w:val="00CC475A"/>
    <w:rsid w:val="00CD1CB2"/>
    <w:rsid w:val="00CE4D97"/>
    <w:rsid w:val="00CF7420"/>
    <w:rsid w:val="00D04C5C"/>
    <w:rsid w:val="00D13C2F"/>
    <w:rsid w:val="00D2131A"/>
    <w:rsid w:val="00D24128"/>
    <w:rsid w:val="00D44797"/>
    <w:rsid w:val="00D448F6"/>
    <w:rsid w:val="00D50CBD"/>
    <w:rsid w:val="00D532CA"/>
    <w:rsid w:val="00D552DE"/>
    <w:rsid w:val="00D63CF0"/>
    <w:rsid w:val="00D67D03"/>
    <w:rsid w:val="00D75EAB"/>
    <w:rsid w:val="00D77A57"/>
    <w:rsid w:val="00D8322E"/>
    <w:rsid w:val="00D843BC"/>
    <w:rsid w:val="00D86095"/>
    <w:rsid w:val="00D95A4E"/>
    <w:rsid w:val="00DA10B6"/>
    <w:rsid w:val="00DA5770"/>
    <w:rsid w:val="00DB7C14"/>
    <w:rsid w:val="00DD00F2"/>
    <w:rsid w:val="00DE083F"/>
    <w:rsid w:val="00DE3568"/>
    <w:rsid w:val="00DF219F"/>
    <w:rsid w:val="00DF438C"/>
    <w:rsid w:val="00E02CBA"/>
    <w:rsid w:val="00E07210"/>
    <w:rsid w:val="00E11B92"/>
    <w:rsid w:val="00E23E4E"/>
    <w:rsid w:val="00E27667"/>
    <w:rsid w:val="00E3114D"/>
    <w:rsid w:val="00E4123D"/>
    <w:rsid w:val="00E419BB"/>
    <w:rsid w:val="00E425B7"/>
    <w:rsid w:val="00E47005"/>
    <w:rsid w:val="00E60221"/>
    <w:rsid w:val="00E65E03"/>
    <w:rsid w:val="00E73A9E"/>
    <w:rsid w:val="00E75F97"/>
    <w:rsid w:val="00E94CCB"/>
    <w:rsid w:val="00E94CFA"/>
    <w:rsid w:val="00EA08C7"/>
    <w:rsid w:val="00EA388B"/>
    <w:rsid w:val="00EA76DA"/>
    <w:rsid w:val="00EB06A5"/>
    <w:rsid w:val="00EB1355"/>
    <w:rsid w:val="00EB503A"/>
    <w:rsid w:val="00EC5DEA"/>
    <w:rsid w:val="00EE3748"/>
    <w:rsid w:val="00EE49D7"/>
    <w:rsid w:val="00F053A4"/>
    <w:rsid w:val="00F13E1E"/>
    <w:rsid w:val="00F14443"/>
    <w:rsid w:val="00F621FF"/>
    <w:rsid w:val="00F65FB8"/>
    <w:rsid w:val="00F76051"/>
    <w:rsid w:val="00F8025D"/>
    <w:rsid w:val="00F97187"/>
    <w:rsid w:val="00FB693D"/>
    <w:rsid w:val="00FB7047"/>
    <w:rsid w:val="00FE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77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1FF"/>
    <w:pPr>
      <w:widowControl w:val="0"/>
      <w:autoSpaceDE w:val="0"/>
      <w:autoSpaceDN w:val="0"/>
      <w:spacing w:after="0" w:line="240" w:lineRule="auto"/>
    </w:pPr>
    <w:rPr>
      <w:rFonts w:ascii="Trebuchet MS" w:eastAsia="Trebuchet MS" w:hAnsi="Trebuchet MS" w:cs="Trebuchet MS"/>
      <w:lang w:val="ro-RO"/>
    </w:rPr>
  </w:style>
  <w:style w:type="paragraph" w:styleId="Heading1">
    <w:name w:val="heading 1"/>
    <w:basedOn w:val="Normal"/>
    <w:link w:val="Heading1Char"/>
    <w:uiPriority w:val="9"/>
    <w:qFormat/>
    <w:rsid w:val="00F621FF"/>
    <w:pPr>
      <w:ind w:left="120"/>
      <w:jc w:val="both"/>
      <w:outlineLvl w:val="0"/>
    </w:pPr>
    <w:rPr>
      <w:sz w:val="24"/>
      <w:szCs w:val="24"/>
    </w:rPr>
  </w:style>
  <w:style w:type="paragraph" w:styleId="Heading5">
    <w:name w:val="heading 5"/>
    <w:basedOn w:val="Normal"/>
    <w:next w:val="Normal"/>
    <w:link w:val="Heading5Char"/>
    <w:uiPriority w:val="9"/>
    <w:semiHidden/>
    <w:unhideWhenUsed/>
    <w:qFormat/>
    <w:rsid w:val="0063164A"/>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semiHidden/>
    <w:unhideWhenUsed/>
    <w:qFormat/>
    <w:rsid w:val="00C1041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1FF"/>
    <w:rPr>
      <w:rFonts w:ascii="Trebuchet MS" w:eastAsia="Trebuchet MS" w:hAnsi="Trebuchet MS" w:cs="Trebuchet MS"/>
      <w:sz w:val="24"/>
      <w:szCs w:val="24"/>
      <w:lang w:val="ro-RO"/>
    </w:rPr>
  </w:style>
  <w:style w:type="paragraph" w:styleId="BodyText">
    <w:name w:val="Body Text"/>
    <w:basedOn w:val="Normal"/>
    <w:link w:val="BodyTextChar"/>
    <w:uiPriority w:val="1"/>
    <w:qFormat/>
    <w:rsid w:val="00F621FF"/>
  </w:style>
  <w:style w:type="character" w:customStyle="1" w:styleId="BodyTextChar">
    <w:name w:val="Body Text Char"/>
    <w:basedOn w:val="DefaultParagraphFont"/>
    <w:link w:val="BodyText"/>
    <w:uiPriority w:val="1"/>
    <w:rsid w:val="00F621FF"/>
    <w:rPr>
      <w:rFonts w:ascii="Trebuchet MS" w:eastAsia="Trebuchet MS" w:hAnsi="Trebuchet MS" w:cs="Trebuchet MS"/>
      <w:lang w:val="ro-RO"/>
    </w:rPr>
  </w:style>
  <w:style w:type="paragraph" w:styleId="ListParagraph">
    <w:name w:val="List Paragraph"/>
    <w:aliases w:val="List Paragraph1,List1,Списък на абзаци,Normal bullet 2,body 2,List Paragraph11,Akapit z list¹ BS,Outlines a.b.c.,List_Paragraph,Multilevel para_II,Akapit z lista BS,Akapit z listą BS,Forth level,List Paragraph compact,Bullet,Citation List"/>
    <w:basedOn w:val="Normal"/>
    <w:link w:val="ListParagraphChar"/>
    <w:uiPriority w:val="34"/>
    <w:qFormat/>
    <w:rsid w:val="00F621FF"/>
  </w:style>
  <w:style w:type="paragraph" w:customStyle="1" w:styleId="TableParagraph">
    <w:name w:val="Table Paragraph"/>
    <w:basedOn w:val="Normal"/>
    <w:uiPriority w:val="1"/>
    <w:qFormat/>
    <w:rsid w:val="00F621FF"/>
  </w:style>
  <w:style w:type="paragraph" w:customStyle="1" w:styleId="Default">
    <w:name w:val="Default"/>
    <w:rsid w:val="00F621FF"/>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5Char">
    <w:name w:val="Heading 5 Char"/>
    <w:basedOn w:val="DefaultParagraphFont"/>
    <w:link w:val="Heading5"/>
    <w:uiPriority w:val="99"/>
    <w:rsid w:val="0063164A"/>
    <w:rPr>
      <w:rFonts w:asciiTheme="majorHAnsi" w:eastAsiaTheme="majorEastAsia" w:hAnsiTheme="majorHAnsi" w:cstheme="majorBidi"/>
      <w:color w:val="2E74B5" w:themeColor="accent1" w:themeShade="BF"/>
      <w:lang w:val="ro-RO"/>
    </w:rPr>
  </w:style>
  <w:style w:type="paragraph" w:styleId="NoSpacing">
    <w:name w:val="No Spacing"/>
    <w:uiPriority w:val="1"/>
    <w:qFormat/>
    <w:rsid w:val="00C10411"/>
    <w:pPr>
      <w:widowControl w:val="0"/>
      <w:autoSpaceDE w:val="0"/>
      <w:autoSpaceDN w:val="0"/>
      <w:spacing w:after="0" w:line="240" w:lineRule="auto"/>
    </w:pPr>
    <w:rPr>
      <w:rFonts w:ascii="Trebuchet MS" w:eastAsia="Trebuchet MS" w:hAnsi="Trebuchet MS" w:cs="Trebuchet MS"/>
      <w:lang w:val="ro-RO"/>
    </w:rPr>
  </w:style>
  <w:style w:type="character" w:customStyle="1" w:styleId="Heading8Char">
    <w:name w:val="Heading 8 Char"/>
    <w:basedOn w:val="DefaultParagraphFont"/>
    <w:link w:val="Heading8"/>
    <w:uiPriority w:val="99"/>
    <w:rsid w:val="00C10411"/>
    <w:rPr>
      <w:rFonts w:asciiTheme="majorHAnsi" w:eastAsiaTheme="majorEastAsia" w:hAnsiTheme="majorHAnsi" w:cstheme="majorBidi"/>
      <w:color w:val="272727" w:themeColor="text1" w:themeTint="D8"/>
      <w:sz w:val="21"/>
      <w:szCs w:val="21"/>
      <w:lang w:val="ro-RO"/>
    </w:rPr>
  </w:style>
  <w:style w:type="character" w:customStyle="1" w:styleId="ListParagraphChar">
    <w:name w:val="List Paragraph Char"/>
    <w:aliases w:val="List Paragraph1 Char,List1 Char,Списък на абзаци Char,Normal bullet 2 Char,body 2 Char,List Paragraph11 Char,Akapit z list¹ BS Char,Outlines a.b.c. Char,List_Paragraph Char,Multilevel para_II Char,Akapit z lista BS Char,Bullet Char"/>
    <w:link w:val="ListParagraph"/>
    <w:uiPriority w:val="34"/>
    <w:qFormat/>
    <w:locked/>
    <w:rsid w:val="00D04C5C"/>
    <w:rPr>
      <w:rFonts w:ascii="Trebuchet MS" w:eastAsia="Trebuchet MS" w:hAnsi="Trebuchet MS" w:cs="Trebuchet MS"/>
      <w:lang w:val="ro-RO"/>
    </w:rPr>
  </w:style>
  <w:style w:type="paragraph" w:styleId="Header">
    <w:name w:val="header"/>
    <w:basedOn w:val="Normal"/>
    <w:link w:val="HeaderChar"/>
    <w:unhideWhenUsed/>
    <w:rsid w:val="004F0204"/>
    <w:pPr>
      <w:tabs>
        <w:tab w:val="center" w:pos="4680"/>
        <w:tab w:val="right" w:pos="9360"/>
      </w:tabs>
    </w:pPr>
  </w:style>
  <w:style w:type="character" w:customStyle="1" w:styleId="HeaderChar">
    <w:name w:val="Header Char"/>
    <w:basedOn w:val="DefaultParagraphFont"/>
    <w:link w:val="Header"/>
    <w:rsid w:val="004F0204"/>
    <w:rPr>
      <w:rFonts w:ascii="Trebuchet MS" w:eastAsia="Trebuchet MS" w:hAnsi="Trebuchet MS" w:cs="Trebuchet MS"/>
      <w:lang w:val="ro-RO"/>
    </w:rPr>
  </w:style>
  <w:style w:type="paragraph" w:styleId="Footer">
    <w:name w:val="footer"/>
    <w:basedOn w:val="Normal"/>
    <w:link w:val="FooterChar"/>
    <w:uiPriority w:val="99"/>
    <w:unhideWhenUsed/>
    <w:rsid w:val="004F0204"/>
    <w:pPr>
      <w:tabs>
        <w:tab w:val="center" w:pos="4680"/>
        <w:tab w:val="right" w:pos="9360"/>
      </w:tabs>
    </w:pPr>
  </w:style>
  <w:style w:type="character" w:customStyle="1" w:styleId="FooterChar">
    <w:name w:val="Footer Char"/>
    <w:basedOn w:val="DefaultParagraphFont"/>
    <w:link w:val="Footer"/>
    <w:uiPriority w:val="99"/>
    <w:rsid w:val="004F0204"/>
    <w:rPr>
      <w:rFonts w:ascii="Trebuchet MS" w:eastAsia="Trebuchet MS" w:hAnsi="Trebuchet MS" w:cs="Trebuchet MS"/>
      <w:lang w:val="ro-RO"/>
    </w:rPr>
  </w:style>
  <w:style w:type="character" w:styleId="CommentReference">
    <w:name w:val="annotation reference"/>
    <w:basedOn w:val="DefaultParagraphFont"/>
    <w:uiPriority w:val="99"/>
    <w:semiHidden/>
    <w:unhideWhenUsed/>
    <w:rsid w:val="008D390B"/>
    <w:rPr>
      <w:sz w:val="16"/>
      <w:szCs w:val="16"/>
    </w:rPr>
  </w:style>
  <w:style w:type="paragraph" w:styleId="CommentText">
    <w:name w:val="annotation text"/>
    <w:basedOn w:val="Normal"/>
    <w:link w:val="CommentTextChar"/>
    <w:uiPriority w:val="99"/>
    <w:unhideWhenUsed/>
    <w:rsid w:val="008D390B"/>
    <w:rPr>
      <w:sz w:val="20"/>
      <w:szCs w:val="20"/>
    </w:rPr>
  </w:style>
  <w:style w:type="character" w:customStyle="1" w:styleId="CommentTextChar">
    <w:name w:val="Comment Text Char"/>
    <w:basedOn w:val="DefaultParagraphFont"/>
    <w:link w:val="CommentText"/>
    <w:uiPriority w:val="99"/>
    <w:rsid w:val="008D390B"/>
    <w:rPr>
      <w:rFonts w:ascii="Trebuchet MS" w:eastAsia="Trebuchet MS" w:hAnsi="Trebuchet MS" w:cs="Trebuchet MS"/>
      <w:sz w:val="20"/>
      <w:szCs w:val="20"/>
      <w:lang w:val="ro-RO"/>
    </w:rPr>
  </w:style>
  <w:style w:type="paragraph" w:styleId="CommentSubject">
    <w:name w:val="annotation subject"/>
    <w:basedOn w:val="CommentText"/>
    <w:next w:val="CommentText"/>
    <w:link w:val="CommentSubjectChar"/>
    <w:uiPriority w:val="99"/>
    <w:semiHidden/>
    <w:unhideWhenUsed/>
    <w:rsid w:val="008D390B"/>
    <w:rPr>
      <w:b/>
      <w:bCs/>
    </w:rPr>
  </w:style>
  <w:style w:type="character" w:customStyle="1" w:styleId="CommentSubjectChar">
    <w:name w:val="Comment Subject Char"/>
    <w:basedOn w:val="CommentTextChar"/>
    <w:link w:val="CommentSubject"/>
    <w:uiPriority w:val="99"/>
    <w:semiHidden/>
    <w:rsid w:val="008D390B"/>
    <w:rPr>
      <w:rFonts w:ascii="Trebuchet MS" w:eastAsia="Trebuchet MS" w:hAnsi="Trebuchet MS" w:cs="Trebuchet MS"/>
      <w:b/>
      <w:bCs/>
      <w:sz w:val="20"/>
      <w:szCs w:val="20"/>
      <w:lang w:val="ro-RO"/>
    </w:rPr>
  </w:style>
  <w:style w:type="paragraph" w:styleId="BalloonText">
    <w:name w:val="Balloon Text"/>
    <w:basedOn w:val="Normal"/>
    <w:link w:val="BalloonTextChar"/>
    <w:uiPriority w:val="99"/>
    <w:semiHidden/>
    <w:unhideWhenUsed/>
    <w:rsid w:val="008D39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90B"/>
    <w:rPr>
      <w:rFonts w:ascii="Segoe UI" w:eastAsia="Trebuchet MS" w:hAnsi="Segoe UI" w:cs="Segoe UI"/>
      <w:sz w:val="18"/>
      <w:szCs w:val="18"/>
      <w:lang w:val="ro-RO"/>
    </w:rPr>
  </w:style>
  <w:style w:type="paragraph" w:styleId="Revision">
    <w:name w:val="Revision"/>
    <w:hidden/>
    <w:uiPriority w:val="99"/>
    <w:semiHidden/>
    <w:rsid w:val="00957FD7"/>
    <w:pPr>
      <w:spacing w:after="0" w:line="240" w:lineRule="auto"/>
    </w:pPr>
    <w:rPr>
      <w:rFonts w:ascii="Trebuchet MS" w:eastAsia="Trebuchet MS" w:hAnsi="Trebuchet MS" w:cs="Trebuchet M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D44C3-482C-441F-A779-2AF53173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3337</Words>
  <Characters>19359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2024-05-22T11:45:00Z</dcterms:created>
  <dcterms:modified xsi:type="dcterms:W3CDTF">2024-05-22T11:45:00Z</dcterms:modified>
</cp:coreProperties>
</file>